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4FE06" w14:textId="77777777" w:rsidR="00A64EA0" w:rsidRPr="00882A98" w:rsidRDefault="00A64EA0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</w:p>
    <w:p w14:paraId="7C1073D8" w14:textId="04385C36" w:rsidR="00A64EA0" w:rsidRDefault="00A64EA0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013647CE" w14:textId="1A6D688E" w:rsidR="00882A98" w:rsidRDefault="00882A9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7250C455" w14:textId="1F88F7CA" w:rsidR="00882A98" w:rsidRDefault="00882A9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6496C8D6" w14:textId="07A3AC63" w:rsidR="00882A98" w:rsidRDefault="00882A9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D1901FF" w14:textId="336E57AC" w:rsidR="00882A98" w:rsidRDefault="00882A9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2B2638A1" w14:textId="77777777" w:rsidR="00882A98" w:rsidRPr="00882A98" w:rsidRDefault="00882A9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33E7406" w14:textId="77777777" w:rsidR="00A64EA0" w:rsidRPr="00882A98" w:rsidRDefault="00A64EA0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3AA7231B" w14:textId="7DF9C067" w:rsidR="00A64EA0" w:rsidRDefault="00A64EA0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5991B0A8" w14:textId="77777777" w:rsidR="006D66DA" w:rsidRPr="006D66DA" w:rsidRDefault="006D66DA" w:rsidP="006D66DA">
      <w:pPr>
        <w:spacing w:after="0" w:line="240" w:lineRule="auto"/>
        <w:ind w:right="0"/>
        <w:jc w:val="center"/>
        <w:rPr>
          <w:rFonts w:ascii="Times New Roman" w:hAnsi="Times New Roman" w:cs="Times New Roman"/>
          <w:b/>
          <w:sz w:val="40"/>
          <w:szCs w:val="40"/>
          <w:lang w:val="hu-HU"/>
        </w:rPr>
      </w:pPr>
      <w:r w:rsidRPr="006D66DA">
        <w:rPr>
          <w:rFonts w:ascii="Times New Roman" w:hAnsi="Times New Roman" w:cs="Times New Roman"/>
          <w:b/>
          <w:sz w:val="40"/>
          <w:szCs w:val="40"/>
          <w:lang w:val="hu-HU"/>
        </w:rPr>
        <w:t>NIKOLA TESLA SZERB TANÍTÁSI NYELVŰ ÓVODA, ÁLTALÁNOS ISKOLA, GIMNÁZIUM, KOLLÉGIUM ÉS KÖNYVTÁR</w:t>
      </w:r>
    </w:p>
    <w:p w14:paraId="71571D1C" w14:textId="77777777" w:rsidR="00566548" w:rsidRPr="00882A98" w:rsidRDefault="0056654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Cs w:val="24"/>
        </w:rPr>
      </w:pPr>
    </w:p>
    <w:p w14:paraId="13A0266E" w14:textId="77777777" w:rsidR="00566548" w:rsidRDefault="0056654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9E1FED3" w14:textId="77777777" w:rsidR="00566548" w:rsidRDefault="00566548" w:rsidP="00882A98">
      <w:pPr>
        <w:spacing w:after="0" w:line="240" w:lineRule="auto"/>
        <w:ind w:right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E70D047" w14:textId="01EF06BC" w:rsidR="00BC7D0F" w:rsidRPr="006D66DA" w:rsidRDefault="00D77639" w:rsidP="00882A98">
      <w:pPr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D66DA">
        <w:rPr>
          <w:rFonts w:ascii="Times New Roman" w:eastAsia="Times New Roman" w:hAnsi="Times New Roman" w:cs="Times New Roman"/>
          <w:b/>
          <w:sz w:val="32"/>
          <w:szCs w:val="32"/>
        </w:rPr>
        <w:t>PANASZKEZELÉSI SZABÁLYZAT</w:t>
      </w:r>
    </w:p>
    <w:p w14:paraId="386BE356" w14:textId="1DFD3608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160E97F1" w14:textId="48E7B385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7BDECD47" w14:textId="2D762670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28AD6417" w14:textId="1EE5922F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6825E805" w14:textId="1142E495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4E47D6A9" w14:textId="77777777" w:rsidR="00A64EA0" w:rsidRPr="00882A98" w:rsidRDefault="00A64EA0" w:rsidP="00882A98">
      <w:pPr>
        <w:spacing w:after="0" w:line="240" w:lineRule="auto"/>
        <w:ind w:right="-283"/>
        <w:jc w:val="center"/>
        <w:rPr>
          <w:rFonts w:ascii="Times New Roman" w:hAnsi="Times New Roman" w:cs="Times New Roman"/>
          <w:szCs w:val="24"/>
          <w:lang w:val="hu-HU"/>
        </w:rPr>
      </w:pPr>
    </w:p>
    <w:p w14:paraId="37FFC473" w14:textId="46B8903E" w:rsidR="00D70E2E" w:rsidRPr="00882A98" w:rsidRDefault="00EE2EA4" w:rsidP="00882A98">
      <w:pPr>
        <w:spacing w:after="0" w:line="240" w:lineRule="auto"/>
        <w:ind w:right="-283"/>
        <w:rPr>
          <w:rFonts w:ascii="Times New Roman" w:hAnsi="Times New Roman" w:cs="Times New Roman"/>
          <w:szCs w:val="24"/>
          <w:lang w:val="hu-HU"/>
        </w:rPr>
      </w:pPr>
      <w:r w:rsidRPr="00882A98">
        <w:rPr>
          <w:rFonts w:ascii="Times New Roman" w:hAnsi="Times New Roman" w:cs="Times New Roman"/>
          <w:szCs w:val="24"/>
          <w:lang w:val="sr-Cyrl-RS"/>
        </w:rPr>
        <w:tab/>
      </w:r>
      <w:r w:rsidRPr="00882A98">
        <w:rPr>
          <w:rFonts w:ascii="Times New Roman" w:hAnsi="Times New Roman" w:cs="Times New Roman"/>
          <w:szCs w:val="24"/>
          <w:lang w:val="sr-Cyrl-RS"/>
        </w:rPr>
        <w:tab/>
      </w:r>
      <w:r w:rsidRPr="00882A98">
        <w:rPr>
          <w:rFonts w:ascii="Times New Roman" w:hAnsi="Times New Roman" w:cs="Times New Roman"/>
          <w:szCs w:val="24"/>
          <w:lang w:val="sr-Cyrl-RS"/>
        </w:rPr>
        <w:tab/>
      </w:r>
      <w:r w:rsidRPr="00882A98">
        <w:rPr>
          <w:rFonts w:ascii="Times New Roman" w:hAnsi="Times New Roman" w:cs="Times New Roman"/>
          <w:szCs w:val="24"/>
          <w:lang w:val="sr-Cyrl-RS"/>
        </w:rPr>
        <w:tab/>
      </w:r>
    </w:p>
    <w:p w14:paraId="6F49AC16" w14:textId="77777777" w:rsidR="00882A98" w:rsidRP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74C5905A" w14:textId="3604B861" w:rsid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6E2228CB" w14:textId="77777777" w:rsidR="00566548" w:rsidRPr="00882A98" w:rsidRDefault="0056654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390C7C8E" w14:textId="77777777" w:rsidR="00882A98" w:rsidRP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0DF91DD1" w14:textId="29762359" w:rsid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3436CE98" w14:textId="35A07F13" w:rsidR="00566548" w:rsidRDefault="0056654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6937DE48" w14:textId="1F575CF4" w:rsidR="00566548" w:rsidRDefault="0056654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7595CC96" w14:textId="77777777" w:rsidR="00566548" w:rsidRPr="00882A98" w:rsidRDefault="0056654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088B3A96" w14:textId="77777777" w:rsidR="00882A98" w:rsidRP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252BAAF9" w14:textId="28F98C61" w:rsidR="00A64EA0" w:rsidRPr="00882A98" w:rsidRDefault="00A64EA0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882A98">
        <w:rPr>
          <w:rFonts w:ascii="Times New Roman" w:hAnsi="Times New Roman" w:cs="Times New Roman"/>
          <w:szCs w:val="24"/>
          <w:lang w:val="hu-HU"/>
        </w:rPr>
        <w:t>Hatályos:</w:t>
      </w:r>
      <w:r w:rsidR="007E0B78" w:rsidRPr="00882A98">
        <w:rPr>
          <w:rFonts w:ascii="Times New Roman" w:hAnsi="Times New Roman" w:cs="Times New Roman"/>
          <w:szCs w:val="24"/>
          <w:lang w:val="hu-HU"/>
        </w:rPr>
        <w:t xml:space="preserve"> 2021.augusztus 31.</w:t>
      </w:r>
    </w:p>
    <w:p w14:paraId="2ADEA054" w14:textId="1D4E2E5B" w:rsidR="00A64EA0" w:rsidRDefault="00A64EA0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5B550DCF" w14:textId="68FF933E" w:rsid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2FC09195" w14:textId="77777777" w:rsidR="00882A98" w:rsidRPr="00882A98" w:rsidRDefault="00882A98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1E107E3D" w14:textId="77777777" w:rsidR="00A64EA0" w:rsidRPr="00882A98" w:rsidRDefault="00A64EA0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</w:p>
    <w:p w14:paraId="071CF6D2" w14:textId="77777777" w:rsidR="00882A98" w:rsidRDefault="00A64EA0" w:rsidP="00882A98">
      <w:pPr>
        <w:spacing w:after="0" w:line="240" w:lineRule="auto"/>
        <w:rPr>
          <w:rFonts w:ascii="Times New Roman" w:hAnsi="Times New Roman" w:cs="Times New Roman"/>
          <w:szCs w:val="24"/>
          <w:lang w:val="hu-HU"/>
        </w:rPr>
      </w:pPr>
      <w:r w:rsidRPr="00882A98">
        <w:rPr>
          <w:rFonts w:ascii="Times New Roman" w:hAnsi="Times New Roman" w:cs="Times New Roman"/>
          <w:szCs w:val="24"/>
          <w:lang w:val="hu-HU"/>
        </w:rPr>
        <w:t>Szabályzatot jóváhagyta:</w:t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</w:p>
    <w:p w14:paraId="0CDE5441" w14:textId="236FBE40" w:rsidR="00882A98" w:rsidRDefault="00D64C0E" w:rsidP="00D64C0E">
      <w:pPr>
        <w:spacing w:after="0" w:line="240" w:lineRule="auto"/>
        <w:ind w:right="-1"/>
        <w:rPr>
          <w:rFonts w:ascii="Times New Roman" w:hAnsi="Times New Roman" w:cs="Times New Roman"/>
          <w:szCs w:val="24"/>
          <w:lang w:val="hu-HU"/>
        </w:rPr>
      </w:pP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</w:r>
      <w:r>
        <w:rPr>
          <w:rFonts w:ascii="Times New Roman" w:hAnsi="Times New Roman" w:cs="Times New Roman"/>
          <w:szCs w:val="24"/>
          <w:lang w:val="hu-HU"/>
        </w:rPr>
        <w:tab/>
        <w:t>_________________________</w:t>
      </w:r>
    </w:p>
    <w:p w14:paraId="5CDDC35E" w14:textId="7D359D3E" w:rsidR="00A64EA0" w:rsidRPr="00882A98" w:rsidRDefault="00A64EA0" w:rsidP="00882A98">
      <w:pPr>
        <w:spacing w:after="0" w:line="240" w:lineRule="auto"/>
        <w:ind w:left="4956" w:firstLine="708"/>
        <w:rPr>
          <w:rFonts w:ascii="Times New Roman" w:hAnsi="Times New Roman" w:cs="Times New Roman"/>
          <w:szCs w:val="24"/>
          <w:lang w:val="hu-HU"/>
        </w:rPr>
      </w:pPr>
      <w:proofErr w:type="gramStart"/>
      <w:r w:rsidRPr="00882A98">
        <w:rPr>
          <w:rFonts w:ascii="Times New Roman" w:hAnsi="Times New Roman" w:cs="Times New Roman"/>
          <w:szCs w:val="24"/>
          <w:lang w:val="hu-HU"/>
        </w:rPr>
        <w:t>dr.</w:t>
      </w:r>
      <w:proofErr w:type="gramEnd"/>
      <w:r w:rsidRPr="00882A98">
        <w:rPr>
          <w:rFonts w:ascii="Times New Roman" w:hAnsi="Times New Roman" w:cs="Times New Roman"/>
          <w:szCs w:val="24"/>
          <w:lang w:val="hu-HU"/>
        </w:rPr>
        <w:t xml:space="preserve"> Lásztity Jovánka</w:t>
      </w:r>
    </w:p>
    <w:p w14:paraId="0F23D915" w14:textId="5E50D2A3" w:rsidR="00F75B1A" w:rsidRPr="00882A98" w:rsidRDefault="00A64EA0" w:rsidP="00882A9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="00882A98">
        <w:rPr>
          <w:rFonts w:ascii="Times New Roman" w:hAnsi="Times New Roman" w:cs="Times New Roman"/>
          <w:szCs w:val="24"/>
          <w:lang w:val="hu-HU"/>
        </w:rPr>
        <w:t xml:space="preserve">   intézményvezető</w:t>
      </w:r>
    </w:p>
    <w:p w14:paraId="0F8F6F27" w14:textId="77777777" w:rsidR="00F75B1A" w:rsidRPr="00882A98" w:rsidRDefault="00F75B1A" w:rsidP="00882A9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C5BC5CE" w14:textId="496275B3" w:rsidR="00A64EA0" w:rsidRPr="00566548" w:rsidRDefault="00A64EA0" w:rsidP="00566548">
      <w:pPr>
        <w:pStyle w:val="Cmsor2"/>
        <w:tabs>
          <w:tab w:val="center" w:pos="142"/>
        </w:tabs>
        <w:spacing w:before="0"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6654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I.</w:t>
      </w:r>
      <w:r w:rsidRPr="00566548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66548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ab/>
      </w:r>
      <w:r w:rsidRPr="005665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szabályzat célja </w:t>
      </w:r>
    </w:p>
    <w:p w14:paraId="57C02A34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eastAsia="Calibri" w:hAnsi="Times New Roman" w:cs="Times New Roman"/>
          <w:szCs w:val="24"/>
        </w:rPr>
        <w:t xml:space="preserve"> </w:t>
      </w:r>
    </w:p>
    <w:p w14:paraId="021FF9D7" w14:textId="62F0C754" w:rsidR="00A64EA0" w:rsidRPr="00882A98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>Jelen szabályzat létrejöttének célja, hogy a Nikola Tesla Szerb Tanítási Nyelvű Óvoda, Általános Iskola, Gimnázium, Kollégium és Könyvtár (továbbiakban: intézmény) növendékei, dolgozói és az intézménnyel</w:t>
      </w:r>
      <w:r w:rsidR="00C438C8" w:rsidRPr="00882A98">
        <w:rPr>
          <w:rFonts w:ascii="Times New Roman" w:hAnsi="Times New Roman" w:cs="Times New Roman"/>
          <w:szCs w:val="24"/>
          <w:lang w:val="hu-HU"/>
        </w:rPr>
        <w:t>, tagintézményeivel</w:t>
      </w:r>
      <w:r w:rsidRPr="00882A98">
        <w:rPr>
          <w:rFonts w:ascii="Times New Roman" w:hAnsi="Times New Roman" w:cs="Times New Roman"/>
          <w:szCs w:val="24"/>
        </w:rPr>
        <w:t xml:space="preserve"> kapcsolatba kerülő személyek számára szabályozott kereteket nyújtson az intézmény keretei között felmerülő problémák, sérelmek megvitatására, rendezésére olyan esetekben, amelyek nem tartoznak más eljárás (különösen bírósági, közigazgatási eljárás) hatálya alá.  </w:t>
      </w:r>
    </w:p>
    <w:p w14:paraId="1FC064A1" w14:textId="77777777" w:rsidR="00A64EA0" w:rsidRPr="00882A98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panaszokról és a közérdekű bejelentésekről szóló 2013. évi CLXV. törvény szerint a panasz olyan kérelem, amely egyéni jogi- vagy érdeksérelem megszüntetésére irányul.  </w:t>
      </w:r>
    </w:p>
    <w:p w14:paraId="0DC1B5BF" w14:textId="77777777" w:rsidR="00E96B7E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intézmény növendékeit, a növendékek szülőit/gondviselőit, valamint az intézmény dolgozóit (továbbiakban: panaszos) megilleti a panasztételi jog. </w:t>
      </w:r>
    </w:p>
    <w:p w14:paraId="32E13ED2" w14:textId="64222A68" w:rsidR="00A64EA0" w:rsidRPr="00882A98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>Amennyiben a panaszosok panasztételi jogukkal kívánnak élni, úgy a panasszal összefüggésben a szakképzésről szól</w:t>
      </w:r>
      <w:r w:rsidR="00FF594B" w:rsidRPr="00882A98">
        <w:rPr>
          <w:rFonts w:ascii="Times New Roman" w:hAnsi="Times New Roman" w:cs="Times New Roman"/>
          <w:szCs w:val="24"/>
        </w:rPr>
        <w:t xml:space="preserve">ó 2019. évi LXXX. törvény 116. </w:t>
      </w:r>
      <w:r w:rsidR="00FF594B" w:rsidRPr="00882A98">
        <w:rPr>
          <w:rFonts w:ascii="Times New Roman" w:hAnsi="Times New Roman" w:cs="Times New Roman"/>
          <w:szCs w:val="24"/>
          <w:lang w:val="hu-HU"/>
        </w:rPr>
        <w:t>§</w:t>
      </w:r>
      <w:r w:rsidRPr="00882A98">
        <w:rPr>
          <w:rFonts w:ascii="Times New Roman" w:hAnsi="Times New Roman" w:cs="Times New Roman"/>
          <w:szCs w:val="24"/>
        </w:rPr>
        <w:t xml:space="preserve"> alapján titoktartási kötelezettség terheli mind a panaszosokat, mind a panasz kivizsgálásában résztvevő valamennyi személyt. </w:t>
      </w:r>
    </w:p>
    <w:p w14:paraId="0633CFF7" w14:textId="77777777" w:rsidR="00A64EA0" w:rsidRPr="00882A98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Panasz megtételére lehetősége van ezen túlmenően az intézménnyel kapcsolatba kerülő bármely személynek, amennyiben megítélése szerint az intézmény a vele való elbánás során jog- vagy érdeksérelmet okozott számára. </w:t>
      </w:r>
    </w:p>
    <w:p w14:paraId="0CBDE9C3" w14:textId="77777777" w:rsidR="00A64EA0" w:rsidRPr="00882A98" w:rsidRDefault="00A64EA0" w:rsidP="00882A98">
      <w:pPr>
        <w:spacing w:after="0" w:line="240" w:lineRule="auto"/>
        <w:ind w:left="-15"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megalapozottságát az intézmény panasz kivizsgálására jogosult személyei kötelesek megvizsgálni, az igazgató megalapozott panasz esetén és amennyiben az elszenvedett sérelem másként nem orvosolható, köteles intézkedést hozni. </w:t>
      </w:r>
    </w:p>
    <w:p w14:paraId="1414E1FF" w14:textId="5B660B52" w:rsidR="00C438C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74CD25B2" w14:textId="7D2C26DB" w:rsidR="00E96B7E" w:rsidRDefault="00E96B7E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21DB8FE1" w14:textId="77777777" w:rsidR="00E96B7E" w:rsidRPr="00882A98" w:rsidRDefault="00E96B7E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3DBF1625" w14:textId="770DF9A1" w:rsidR="00A64EA0" w:rsidRPr="00566548" w:rsidRDefault="00A64EA0" w:rsidP="00882A98">
      <w:pPr>
        <w:tabs>
          <w:tab w:val="center" w:pos="752"/>
          <w:tab w:val="center" w:pos="5076"/>
        </w:tabs>
        <w:spacing w:after="0" w:line="240" w:lineRule="auto"/>
        <w:ind w:right="0"/>
        <w:jc w:val="left"/>
        <w:rPr>
          <w:rFonts w:ascii="Times New Roman" w:hAnsi="Times New Roman" w:cs="Times New Roman"/>
          <w:sz w:val="28"/>
          <w:szCs w:val="28"/>
        </w:rPr>
      </w:pPr>
      <w:r w:rsidRPr="00566548"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Pr="0056654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566548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566548">
        <w:rPr>
          <w:rFonts w:ascii="Times New Roman" w:eastAsia="Times New Roman" w:hAnsi="Times New Roman" w:cs="Times New Roman"/>
          <w:b/>
          <w:sz w:val="28"/>
          <w:szCs w:val="28"/>
        </w:rPr>
        <w:t>A panasz megtételének formái, a panaszeljárásban meghozható döntések</w:t>
      </w:r>
      <w:r w:rsidRPr="0056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1557E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21F9AAA0" w14:textId="77777777" w:rsidR="00A64EA0" w:rsidRPr="00E96B7E" w:rsidRDefault="00A64EA0" w:rsidP="00E96B7E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Cs w:val="24"/>
        </w:rPr>
      </w:pP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>1.</w:t>
      </w:r>
      <w:r w:rsidRPr="00E96B7E">
        <w:rPr>
          <w:rFonts w:ascii="Times New Roman" w:eastAsia="Arial" w:hAnsi="Times New Roman" w:cs="Times New Roman"/>
          <w:b/>
          <w:bCs/>
          <w:i/>
          <w:iCs/>
          <w:szCs w:val="24"/>
        </w:rPr>
        <w:t xml:space="preserve"> </w:t>
      </w: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 xml:space="preserve">A panasz megtétele 3 formában fogadható el: </w:t>
      </w:r>
    </w:p>
    <w:p w14:paraId="02138C87" w14:textId="77777777" w:rsidR="00A64EA0" w:rsidRPr="00882A98" w:rsidRDefault="00A64EA0" w:rsidP="00882A98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szóban </w:t>
      </w:r>
    </w:p>
    <w:p w14:paraId="4302C6B3" w14:textId="77777777" w:rsidR="00A64EA0" w:rsidRPr="00882A98" w:rsidRDefault="00A64EA0" w:rsidP="00882A98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írásban </w:t>
      </w:r>
    </w:p>
    <w:p w14:paraId="5C8D8896" w14:textId="77777777" w:rsidR="00A64EA0" w:rsidRPr="00882A98" w:rsidRDefault="00A64EA0" w:rsidP="00882A98">
      <w:pPr>
        <w:numPr>
          <w:ilvl w:val="0"/>
          <w:numId w:val="3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elektronikusan </w:t>
      </w:r>
    </w:p>
    <w:p w14:paraId="3CBDBEE1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Mindhárom módszer esetén a panaszt először az integritásfelelős irányába kell megtenni.  </w:t>
      </w:r>
    </w:p>
    <w:p w14:paraId="56509627" w14:textId="5AAD2F23" w:rsidR="00A64EA0" w:rsidRPr="0056654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  <w:lang w:val="hu-HU"/>
        </w:rPr>
      </w:pPr>
      <w:r w:rsidRPr="00566548">
        <w:rPr>
          <w:rFonts w:ascii="Times New Roman" w:hAnsi="Times New Roman" w:cs="Times New Roman"/>
          <w:szCs w:val="24"/>
        </w:rPr>
        <w:t xml:space="preserve">Az intézmény panaszok befogadására jogosult integritásfelelőse: </w:t>
      </w:r>
      <w:proofErr w:type="spellStart"/>
      <w:r w:rsidR="00566548">
        <w:rPr>
          <w:rFonts w:ascii="Times New Roman" w:hAnsi="Times New Roman" w:cs="Times New Roman"/>
          <w:szCs w:val="24"/>
          <w:lang w:val="hu-HU"/>
        </w:rPr>
        <w:t>Gergev</w:t>
      </w:r>
      <w:proofErr w:type="spellEnd"/>
      <w:r w:rsidR="00566548">
        <w:rPr>
          <w:rFonts w:ascii="Times New Roman" w:hAnsi="Times New Roman" w:cs="Times New Roman"/>
          <w:szCs w:val="24"/>
          <w:lang w:val="hu-HU"/>
        </w:rPr>
        <w:t xml:space="preserve"> Angéla</w:t>
      </w:r>
    </w:p>
    <w:p w14:paraId="6C9D3CE4" w14:textId="3142A0DE" w:rsidR="00A64EA0" w:rsidRPr="00566548" w:rsidRDefault="00A64EA0" w:rsidP="00882A98">
      <w:pPr>
        <w:spacing w:after="0" w:line="240" w:lineRule="auto"/>
        <w:ind w:left="-5" w:right="0" w:hanging="10"/>
        <w:rPr>
          <w:rFonts w:ascii="Times New Roman" w:hAnsi="Times New Roman" w:cs="Times New Roman"/>
          <w:szCs w:val="24"/>
          <w:lang w:val="hu-HU"/>
        </w:rPr>
      </w:pP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</w:r>
      <w:r w:rsidRPr="00566548">
        <w:rPr>
          <w:rFonts w:ascii="Times New Roman" w:hAnsi="Times New Roman" w:cs="Times New Roman"/>
          <w:szCs w:val="24"/>
        </w:rPr>
        <w:tab/>
        <w:t xml:space="preserve">Elérhetősége: </w:t>
      </w:r>
      <w:r w:rsidR="00566548">
        <w:rPr>
          <w:rFonts w:ascii="Times New Roman" w:hAnsi="Times New Roman" w:cs="Times New Roman"/>
          <w:szCs w:val="24"/>
          <w:lang w:val="hu-HU"/>
        </w:rPr>
        <w:t>+</w:t>
      </w:r>
      <w:r w:rsidR="00E96B7E">
        <w:rPr>
          <w:rFonts w:ascii="Times New Roman" w:hAnsi="Times New Roman" w:cs="Times New Roman"/>
          <w:szCs w:val="24"/>
          <w:lang w:val="hu-HU"/>
        </w:rPr>
        <w:t>36-1-351-6550</w:t>
      </w:r>
    </w:p>
    <w:p w14:paraId="6735F827" w14:textId="75D40A0B" w:rsidR="00A64EA0" w:rsidRPr="00566548" w:rsidRDefault="00A64EA0" w:rsidP="00566548">
      <w:pPr>
        <w:spacing w:after="0" w:line="240" w:lineRule="auto"/>
        <w:ind w:left="2832" w:right="664" w:firstLine="708"/>
        <w:rPr>
          <w:rFonts w:ascii="Times New Roman" w:hAnsi="Times New Roman" w:cs="Times New Roman"/>
          <w:szCs w:val="24"/>
          <w:lang w:val="hu-HU"/>
        </w:rPr>
      </w:pPr>
      <w:r w:rsidRPr="00566548">
        <w:rPr>
          <w:rFonts w:ascii="Times New Roman" w:hAnsi="Times New Roman" w:cs="Times New Roman"/>
          <w:szCs w:val="24"/>
        </w:rPr>
        <w:t>E-mailcím:</w:t>
      </w:r>
      <w:r w:rsidRPr="00882A98">
        <w:rPr>
          <w:rFonts w:ascii="Times New Roman" w:hAnsi="Times New Roman" w:cs="Times New Roman"/>
          <w:szCs w:val="24"/>
        </w:rPr>
        <w:t xml:space="preserve"> </w:t>
      </w:r>
      <w:r w:rsidR="00566548">
        <w:rPr>
          <w:rFonts w:ascii="Times New Roman" w:hAnsi="Times New Roman" w:cs="Times New Roman"/>
          <w:szCs w:val="24"/>
          <w:lang w:val="hu-HU"/>
        </w:rPr>
        <w:t>agergev@nikola-tesla.hu</w:t>
      </w:r>
    </w:p>
    <w:p w14:paraId="1C7DDDCA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Szóbeli panasz esetén a panaszról jegyzőkönyv készül. </w:t>
      </w:r>
    </w:p>
    <w:p w14:paraId="23B25E42" w14:textId="3538F7F2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Írásbeli panaszt a mellékletben található formanyomtatványon lehet megtenni. </w:t>
      </w:r>
    </w:p>
    <w:p w14:paraId="0CD6D595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Elektronikus formájú panasz esetén a formanyomtatvány az intézmény honlapjáról letölthető, a nyomtatványt kitöltve e-mailben a fenti e-mailcímre lehet elküldeni. </w:t>
      </w:r>
    </w:p>
    <w:p w14:paraId="28CC732C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panaszról készült nyomtatványok kivétel nélkül iktatásra kerülnek a későbbi nyomonkövethetőség céljából.  </w:t>
      </w:r>
    </w:p>
    <w:p w14:paraId="466B21BF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befogadásáról annak beérkezését követően azonnal (szóbeli panasz esetén), de legkésőbb 72 órán belül (írásbeli vagy elektronikus panasz esetén) az integritásfelelős visszajelzést ad. </w:t>
      </w:r>
    </w:p>
    <w:p w14:paraId="16FA7029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kivizsgálásának határideje 30 nap, azonban az ügy bonyolultságára, az érintettek nagyobb létszámára tekintettel, továbbá ha az ügyben a Panaszkezelő Bizottság dönt, a 30 napos határidő további 15 nappal meghosszabbítható (a határidő meghosszabbításáról az érintettek minden esetben tájékoztatást kapnak). </w:t>
      </w:r>
    </w:p>
    <w:p w14:paraId="20AD8B38" w14:textId="002EA252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1815DD7D" w14:textId="77777777" w:rsidR="00C438C8" w:rsidRPr="00882A98" w:rsidRDefault="00C438C8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3CC2B145" w14:textId="77777777" w:rsidR="00A64EA0" w:rsidRPr="00E96B7E" w:rsidRDefault="00A64EA0" w:rsidP="00E96B7E">
      <w:pPr>
        <w:spacing w:after="0" w:line="240" w:lineRule="auto"/>
        <w:ind w:right="0"/>
        <w:rPr>
          <w:rFonts w:ascii="Times New Roman" w:hAnsi="Times New Roman" w:cs="Times New Roman"/>
          <w:b/>
          <w:bCs/>
          <w:i/>
          <w:iCs/>
          <w:szCs w:val="24"/>
        </w:rPr>
      </w:pP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>2.</w:t>
      </w:r>
      <w:r w:rsidRPr="00E96B7E">
        <w:rPr>
          <w:rFonts w:ascii="Times New Roman" w:eastAsia="Arial" w:hAnsi="Times New Roman" w:cs="Times New Roman"/>
          <w:b/>
          <w:bCs/>
          <w:i/>
          <w:iCs/>
          <w:szCs w:val="24"/>
        </w:rPr>
        <w:t xml:space="preserve"> </w:t>
      </w: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 xml:space="preserve">A panaszeljárásban meghozható döntések </w:t>
      </w:r>
    </w:p>
    <w:p w14:paraId="63BC0529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minden esetben írásbeli döntéssel zárul. </w:t>
      </w:r>
    </w:p>
    <w:p w14:paraId="3F1ED547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döntés elutasítással zárul, amennyiben: </w:t>
      </w:r>
    </w:p>
    <w:p w14:paraId="1CE8E767" w14:textId="77777777" w:rsidR="00A64EA0" w:rsidRPr="00882A98" w:rsidRDefault="00A64EA0" w:rsidP="00882A98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kivizsgálás nélkül is megalapozatlannak minősül – ez abban az esetben valósul meg, ha a panaszban megfogalmazott vélt vagy valós sérelem semmilyen, az intézmény belső szabályzójában található rendelkezésbe nem ütközik (Szervezeti és Működési Szabályzat, Szakmai Program, Házirend, Igazgatói intézkedés) </w:t>
      </w:r>
    </w:p>
    <w:p w14:paraId="2E020F65" w14:textId="77777777" w:rsidR="00A64EA0" w:rsidRPr="00882A98" w:rsidRDefault="00A64EA0" w:rsidP="00882A98">
      <w:pPr>
        <w:numPr>
          <w:ilvl w:val="0"/>
          <w:numId w:val="4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kivizsgálást követően megállapítást nyer, hogy bár a panaszban megfogalmazott sérelem megalapozott, de annak orvoslása nem tartozik az intézmény panaszkezelésre jogosult szerveinek hatáskörébe. </w:t>
      </w:r>
    </w:p>
    <w:p w14:paraId="20155947" w14:textId="77777777" w:rsidR="00A64EA0" w:rsidRPr="00882A98" w:rsidRDefault="00A64EA0" w:rsidP="00E96B7E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Amennyiben a panasz csak amiatt kerül elutasításra, mert nem ütközik az intézmény belső szabályzóiba, azonban méltányolható érdeksérelmet fogalmaz meg, úgy a panaszt visszajelzésként az intézmény rögzíti és azt a belső szabályzók soron következő módosításakor figyelembe veszi.  </w:t>
      </w:r>
    </w:p>
    <w:p w14:paraId="6E0ECC7C" w14:textId="77777777" w:rsidR="00A64EA0" w:rsidRPr="00882A98" w:rsidRDefault="00A64EA0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döntés a panaszban foglaltaknak helyt adó eredménnyel zárul, amennyiben </w:t>
      </w:r>
    </w:p>
    <w:p w14:paraId="48C7AD21" w14:textId="77777777" w:rsidR="00A64EA0" w:rsidRPr="00882A98" w:rsidRDefault="00A64EA0" w:rsidP="00882A98">
      <w:pPr>
        <w:numPr>
          <w:ilvl w:val="0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kivizsgálását követően megállapítást nyer, hogy a panaszban megfogalmazott sérelem megalapozott, de annak orvoslása már az érintett felek tárgyalásával, összebékítésével megvalósul, </w:t>
      </w:r>
    </w:p>
    <w:p w14:paraId="2F499D09" w14:textId="77777777" w:rsidR="00A64EA0" w:rsidRPr="00882A98" w:rsidRDefault="00A64EA0" w:rsidP="00882A98">
      <w:pPr>
        <w:numPr>
          <w:ilvl w:val="0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megalapozott, a sérelem orvoslása az érintett felek valamilyen írásban megfogalmazott és az igazgató által ellenjegyzett egyezségével zárul,  </w:t>
      </w:r>
    </w:p>
    <w:p w14:paraId="361A3823" w14:textId="77777777" w:rsidR="00A64EA0" w:rsidRPr="00882A98" w:rsidRDefault="00A64EA0" w:rsidP="00882A98">
      <w:pPr>
        <w:numPr>
          <w:ilvl w:val="0"/>
          <w:numId w:val="5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megalapozott és a sérelem orvoslása az igazgató intézkedésével zárul. Azon esetekben, amikor a panaszban foglalt sérelem valamilyen más eljárás megindítását teszi szükségessé (szabálysértési, büntetőjogi, közigazgatási stb.), a panasz már nem panaszkezelési eljárás keretében kerül orvoslásra, a sérelem az integritást sértő események kezelése körébe tartozik és ilyen esetekben az integritásfelelős további eljárás megindítását kezdeményezi. </w:t>
      </w:r>
    </w:p>
    <w:p w14:paraId="26E876B3" w14:textId="70BC0645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</w:rPr>
      </w:pPr>
      <w:r w:rsidRPr="00882A98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784989B0" w14:textId="77777777" w:rsidR="00235DF0" w:rsidRPr="00882A98" w:rsidRDefault="00235DF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3F1E7EA7" w14:textId="3F682308" w:rsidR="00A64EA0" w:rsidRPr="00E96B7E" w:rsidRDefault="00A64EA0" w:rsidP="00E96B7E">
      <w:pPr>
        <w:pStyle w:val="Cmsor2"/>
        <w:tabs>
          <w:tab w:val="center" w:pos="993"/>
          <w:tab w:val="center" w:pos="5076"/>
        </w:tabs>
        <w:spacing w:before="0" w:line="240" w:lineRule="auto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96B7E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</w:t>
      </w:r>
      <w:r w:rsidRPr="00E96B7E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 xml:space="preserve"> </w:t>
      </w:r>
      <w:r w:rsidRPr="00E96B7E">
        <w:rPr>
          <w:rFonts w:ascii="Times New Roman" w:eastAsia="Arial" w:hAnsi="Times New Roman" w:cs="Times New Roman"/>
          <w:b/>
          <w:bCs/>
          <w:color w:val="auto"/>
          <w:sz w:val="28"/>
          <w:szCs w:val="28"/>
        </w:rPr>
        <w:tab/>
      </w:r>
      <w:r w:rsidRPr="00E96B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panaszkezelés alanyai </w:t>
      </w:r>
    </w:p>
    <w:p w14:paraId="0FEDAD67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2C220F01" w14:textId="77777777" w:rsidR="00A64EA0" w:rsidRPr="00E96B7E" w:rsidRDefault="00A64EA0" w:rsidP="00882A98">
      <w:pPr>
        <w:numPr>
          <w:ilvl w:val="0"/>
          <w:numId w:val="6"/>
        </w:numPr>
        <w:spacing w:after="0" w:line="240" w:lineRule="auto"/>
        <w:ind w:right="0" w:hanging="422"/>
        <w:rPr>
          <w:rFonts w:ascii="Times New Roman" w:hAnsi="Times New Roman" w:cs="Times New Roman"/>
          <w:b/>
          <w:bCs/>
          <w:i/>
          <w:iCs/>
          <w:szCs w:val="24"/>
        </w:rPr>
      </w:pP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 xml:space="preserve">Igazgató </w:t>
      </w:r>
    </w:p>
    <w:p w14:paraId="31A650E3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Személye a panaszeljárás egészében meghatározó. </w:t>
      </w:r>
    </w:p>
    <w:p w14:paraId="5479DECB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integritásfelelős az igazgatót a beérkezett panaszokról minden esetben tájékoztatja.  A panaszok elutasítására vagy a panasznak helyt adó döntések meghozatalára kizárólagos jogkörrel bír, a panaszeljárásban meghozott döntések aláírásával válnak érvényessé. A Panaszkezelési Bizottság elnöke, a Bizottság összehívására kizárólagos jogkörrel bír. Azon esetekben, amikor az eljárás a panaszban foglaltaknak helyt adó döntéssel jár és az okozott sérelem másképp nem orvosolható, az igazgató intézkedést hoz.  </w:t>
      </w:r>
    </w:p>
    <w:p w14:paraId="6264F2C7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55C29EBF" w14:textId="77777777" w:rsidR="00A64EA0" w:rsidRPr="00E96B7E" w:rsidRDefault="00A64EA0" w:rsidP="00882A98">
      <w:pPr>
        <w:numPr>
          <w:ilvl w:val="0"/>
          <w:numId w:val="6"/>
        </w:numPr>
        <w:spacing w:after="0" w:line="240" w:lineRule="auto"/>
        <w:ind w:right="0" w:hanging="422"/>
        <w:rPr>
          <w:rFonts w:ascii="Times New Roman" w:hAnsi="Times New Roman" w:cs="Times New Roman"/>
          <w:b/>
          <w:bCs/>
          <w:i/>
          <w:iCs/>
          <w:szCs w:val="24"/>
        </w:rPr>
      </w:pPr>
      <w:r w:rsidRPr="00E96B7E">
        <w:rPr>
          <w:rFonts w:ascii="Times New Roman" w:hAnsi="Times New Roman" w:cs="Times New Roman"/>
          <w:b/>
          <w:bCs/>
          <w:i/>
          <w:iCs/>
          <w:szCs w:val="24"/>
        </w:rPr>
        <w:t xml:space="preserve">Integritásfelelős </w:t>
      </w:r>
    </w:p>
    <w:p w14:paraId="2650F927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Személye a panaszeljárás egészében meghatározó. </w:t>
      </w:r>
    </w:p>
    <w:p w14:paraId="0B731900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Valamennyi panasz az integritásfelelőshöz érkezik be, aki a panasz intézmény általi befogadásáról visszajelzést ad legkésőbb 72 órán belül. Az integritásfelelős dönt a panasz további útjáról, de minden, a panaszeljárás további útjával kapcsolatos döntés az igazgatóval való konzultáció alapján születik meg.  </w:t>
      </w:r>
    </w:p>
    <w:p w14:paraId="5992C195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panaszeljárás során a panasz érintettjeinek részvételével zajló tárgyalásokon, békítő célú megbeszéléseken mediátorként van jelen. </w:t>
      </w:r>
    </w:p>
    <w:p w14:paraId="6E194DE3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lastRenderedPageBreak/>
        <w:t xml:space="preserve">A Panaszkezelő Bizottság állandó tagja. </w:t>
      </w:r>
    </w:p>
    <w:p w14:paraId="5BCDF8B8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panaszeljárás végén a panaszt elutasító vagy  panasznak helyt adó döntések kapcsán adminisztratív szerepet lát el, a formanyomtatványokat és a döntéseket tartalmazó dokumentumokat az integritásfelelelős iktatja. </w:t>
      </w:r>
    </w:p>
    <w:p w14:paraId="07CBA368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integritásfelelős a panaszban foglalt sérelmek orvoslásának megvalósulását felügyeli, valamint abban az esetben, ha az eljárásban érintett felek nem a döntésnek megfelelően járnak el, azt az integritásfelelős az igazgatónak jelzi. </w:t>
      </w:r>
    </w:p>
    <w:p w14:paraId="2A488A39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integritásfelelőst minden, a panaszkezelési eljárással összefüggésben tudomására jutott információ kapcsán titoktartási kötelezettség kezeli, a panaszosok által elmondott, leírt tényeket és információkat kizárólag azon személyekkel közli, akiknek az eljárásban való részvétele nélkülözhetetlen és csak olyan terjedelemben, amely szükséges ahhoz, hogy a panasszal kapcsolatban megalapozott álláspont, döntés legyen kialakítható. </w:t>
      </w:r>
    </w:p>
    <w:p w14:paraId="3BEB8473" w14:textId="77777777" w:rsidR="00A64EA0" w:rsidRPr="00882A98" w:rsidRDefault="00A64EA0" w:rsidP="00882A98">
      <w:pPr>
        <w:spacing w:after="0" w:line="240" w:lineRule="auto"/>
        <w:ind w:left="720"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5544FE27" w14:textId="77777777" w:rsidR="00A64EA0" w:rsidRPr="009121EA" w:rsidRDefault="00A64EA0" w:rsidP="00882A98">
      <w:pPr>
        <w:numPr>
          <w:ilvl w:val="0"/>
          <w:numId w:val="7"/>
        </w:numPr>
        <w:spacing w:after="0" w:line="240" w:lineRule="auto"/>
        <w:ind w:right="0" w:hanging="360"/>
        <w:rPr>
          <w:rFonts w:ascii="Times New Roman" w:hAnsi="Times New Roman" w:cs="Times New Roman"/>
          <w:b/>
          <w:bCs/>
          <w:i/>
          <w:iCs/>
          <w:szCs w:val="24"/>
        </w:rPr>
      </w:pPr>
      <w:r w:rsidRPr="009121EA">
        <w:rPr>
          <w:rFonts w:ascii="Times New Roman" w:hAnsi="Times New Roman" w:cs="Times New Roman"/>
          <w:b/>
          <w:bCs/>
          <w:i/>
          <w:iCs/>
          <w:szCs w:val="24"/>
        </w:rPr>
        <w:t xml:space="preserve">Az eljárás megindítói </w:t>
      </w:r>
    </w:p>
    <w:p w14:paraId="1BEF76A9" w14:textId="7B2F4548" w:rsidR="00A64EA0" w:rsidRPr="00882A98" w:rsidRDefault="00A64EA0" w:rsidP="00882A98">
      <w:pPr>
        <w:numPr>
          <w:ilvl w:val="1"/>
          <w:numId w:val="7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Növendék/Szülő (Gondviselő) </w:t>
      </w:r>
    </w:p>
    <w:p w14:paraId="4CA7ECAA" w14:textId="77777777" w:rsidR="00A64EA0" w:rsidRPr="00882A98" w:rsidRDefault="00A64EA0" w:rsidP="00882A98">
      <w:pPr>
        <w:numPr>
          <w:ilvl w:val="2"/>
          <w:numId w:val="7"/>
        </w:numPr>
        <w:spacing w:after="0" w:line="240" w:lineRule="auto"/>
        <w:ind w:right="0" w:hanging="1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panaszt az integritásfelelős irányába kell megtenni, aki a panasz befogadásáról annak az intézményhez való beérkezését követően legkésőbb 72 órán belül visszajelez. </w:t>
      </w:r>
    </w:p>
    <w:p w14:paraId="612F033B" w14:textId="77777777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az esetek többségében a közvetlen érintettek bevonásával kerül kivizsgálásra. A panaszban érintettek lehetnek (és így az eljárásba bevonhatóak): növendékek, osztályfőnök, szaktanár, kollégiumi nevelő. </w:t>
      </w:r>
    </w:p>
    <w:p w14:paraId="639BE797" w14:textId="77777777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Amennyiben a panasz összetett és annak jellege indokolja, annak kivizsgálásába a konkrét területben érintett intézményvezető-helyettes is bevonásra kerül.  A súlyosabb sérelem bekövetkezésének gyanúja esetén vagy ha a kivizsgálás az érintettek nagyobb számának bevonásával jár, a panasz kivizsgálására a Panaszkezelő Bizottság összehívható. </w:t>
      </w:r>
    </w:p>
    <w:p w14:paraId="6F10810A" w14:textId="77777777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Amennyiben a panasz jellege indokolja, a panasz kivizsgálása kizárólag az igazgató hatáskörébe tartozik. </w:t>
      </w:r>
    </w:p>
    <w:p w14:paraId="38FBC9CD" w14:textId="77777777" w:rsidR="00A64EA0" w:rsidRPr="00882A98" w:rsidRDefault="00A64EA0" w:rsidP="00882A98">
      <w:pPr>
        <w:numPr>
          <w:ilvl w:val="1"/>
          <w:numId w:val="7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Dolgozó </w:t>
      </w:r>
    </w:p>
    <w:p w14:paraId="2E7981F5" w14:textId="77777777" w:rsidR="00A64EA0" w:rsidRPr="00882A98" w:rsidRDefault="00A64EA0" w:rsidP="00882A98">
      <w:pPr>
        <w:numPr>
          <w:ilvl w:val="2"/>
          <w:numId w:val="7"/>
        </w:numPr>
        <w:spacing w:after="0" w:line="240" w:lineRule="auto"/>
        <w:ind w:right="0" w:hanging="1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panaszt az integritásfelelős irányába kell megtenni, aki a panasz befogadásáról annak az intézményhez való beérkezését követően legkésőbb 72 órán belül visszajelez. </w:t>
      </w:r>
    </w:p>
    <w:p w14:paraId="07BE6661" w14:textId="0F3AB13E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dolgozó által megtett panasz kivizsgálása minden esetben a Panaszkezelő Bizottság vagy az igazgató hatáskörébe tartozik. </w:t>
      </w:r>
    </w:p>
    <w:p w14:paraId="2E6A42D9" w14:textId="77777777" w:rsidR="00A64EA0" w:rsidRPr="00882A98" w:rsidRDefault="00A64EA0" w:rsidP="00882A98">
      <w:pPr>
        <w:numPr>
          <w:ilvl w:val="2"/>
          <w:numId w:val="8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Csoportos panasz </w:t>
      </w:r>
    </w:p>
    <w:p w14:paraId="5719E309" w14:textId="0E402A7E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intézmény növendékei, a növendékek szülei vagy a dolgozók csoportjai is tehetnek panaszt, ezen esetekben az előző rendelkezések alkalmazandóak azzal az eltéréssel, hogy a panasz kivizsgálásának részeként felmerülő tárgyalások során általában a csoport képviseletében eljáró személyt fel az intézmény a részvételre.  </w:t>
      </w:r>
    </w:p>
    <w:p w14:paraId="1727C3E3" w14:textId="77777777" w:rsidR="00A64EA0" w:rsidRPr="00882A98" w:rsidRDefault="00A64EA0" w:rsidP="00882A98">
      <w:pPr>
        <w:numPr>
          <w:ilvl w:val="2"/>
          <w:numId w:val="8"/>
        </w:numPr>
        <w:spacing w:after="0" w:line="240" w:lineRule="auto"/>
        <w:ind w:right="0" w:hanging="36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Anonim panasz </w:t>
      </w:r>
    </w:p>
    <w:p w14:paraId="1236BC47" w14:textId="77777777" w:rsidR="009121EA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>Szűk körben lehetőség van anonim panasz megtételére is, amennyiben a panaszosnak különös méltánylást érdemlő érdeke fűződik ahhoz, hogy személye anonim maradjon.</w:t>
      </w:r>
    </w:p>
    <w:p w14:paraId="7212133E" w14:textId="5F81D0DE" w:rsidR="00A64EA0" w:rsidRPr="00882A98" w:rsidRDefault="00A64EA0" w:rsidP="00882A98">
      <w:pPr>
        <w:spacing w:after="0" w:line="240" w:lineRule="auto"/>
        <w:ind w:left="109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 </w:t>
      </w:r>
    </w:p>
    <w:p w14:paraId="3A7933F9" w14:textId="77777777" w:rsidR="00A64EA0" w:rsidRPr="009121EA" w:rsidRDefault="00A64EA0" w:rsidP="00882A98">
      <w:pPr>
        <w:numPr>
          <w:ilvl w:val="0"/>
          <w:numId w:val="7"/>
        </w:numPr>
        <w:spacing w:after="0" w:line="240" w:lineRule="auto"/>
        <w:ind w:right="0" w:hanging="360"/>
        <w:rPr>
          <w:rFonts w:ascii="Times New Roman" w:hAnsi="Times New Roman" w:cs="Times New Roman"/>
          <w:b/>
          <w:bCs/>
          <w:i/>
          <w:iCs/>
          <w:szCs w:val="24"/>
        </w:rPr>
      </w:pPr>
      <w:r w:rsidRPr="009121EA">
        <w:rPr>
          <w:rFonts w:ascii="Times New Roman" w:hAnsi="Times New Roman" w:cs="Times New Roman"/>
          <w:b/>
          <w:bCs/>
          <w:i/>
          <w:iCs/>
          <w:szCs w:val="24"/>
        </w:rPr>
        <w:t xml:space="preserve">Panaszkezelő Bizottság </w:t>
      </w:r>
    </w:p>
    <w:p w14:paraId="56CBBA70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súlyosabb sérelem bekövetkezésének gyanúja esetén vagy ha a kivizsgálás az érintettek nagyobb számának bevonásával jár, a panasz kivizsgálására  Panaszkezelő Bizottság hívható össze. </w:t>
      </w:r>
    </w:p>
    <w:p w14:paraId="60BC3280" w14:textId="77777777" w:rsidR="00A64EA0" w:rsidRPr="00882A98" w:rsidRDefault="00A64EA0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Az összehívásra kizárólagos jogkörrel bír az igazgató. </w:t>
      </w:r>
    </w:p>
    <w:p w14:paraId="2EEA5435" w14:textId="6DFB2342" w:rsidR="00A64EA0" w:rsidRPr="00882A98" w:rsidRDefault="00837E32" w:rsidP="00882A98">
      <w:pPr>
        <w:spacing w:after="0" w:line="240" w:lineRule="auto"/>
        <w:ind w:left="730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>A Panaszkezelő bizottságnak 3</w:t>
      </w:r>
      <w:r w:rsidR="00A64EA0" w:rsidRPr="00882A98">
        <w:rPr>
          <w:rFonts w:ascii="Times New Roman" w:hAnsi="Times New Roman" w:cs="Times New Roman"/>
          <w:szCs w:val="24"/>
        </w:rPr>
        <w:t xml:space="preserve"> állandó tagja és 1 eseti tagja van.  </w:t>
      </w:r>
    </w:p>
    <w:p w14:paraId="6709A443" w14:textId="77777777" w:rsidR="00837E32" w:rsidRPr="00882A98" w:rsidRDefault="00A64EA0" w:rsidP="009121EA">
      <w:pPr>
        <w:spacing w:after="0" w:line="240" w:lineRule="auto"/>
        <w:ind w:right="0" w:firstLine="709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lastRenderedPageBreak/>
        <w:t xml:space="preserve">Állandó tagok: </w:t>
      </w:r>
    </w:p>
    <w:p w14:paraId="3CA82E65" w14:textId="77777777" w:rsidR="00837E32" w:rsidRPr="00882A98" w:rsidRDefault="00A64EA0" w:rsidP="009121EA">
      <w:pPr>
        <w:spacing w:after="0" w:line="240" w:lineRule="auto"/>
        <w:ind w:left="993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1. A Bizottság elnöke az igazgató, </w:t>
      </w:r>
    </w:p>
    <w:p w14:paraId="35E9F1C5" w14:textId="77777777" w:rsidR="00837E32" w:rsidRPr="00882A98" w:rsidRDefault="00A64EA0" w:rsidP="009121EA">
      <w:pPr>
        <w:spacing w:after="0" w:line="240" w:lineRule="auto"/>
        <w:ind w:left="993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2. integritásfelelős, </w:t>
      </w:r>
    </w:p>
    <w:p w14:paraId="1F38D7D1" w14:textId="00536C98" w:rsidR="00837E32" w:rsidRPr="00882A98" w:rsidRDefault="00A64EA0" w:rsidP="009121EA">
      <w:pPr>
        <w:spacing w:after="0" w:line="240" w:lineRule="auto"/>
        <w:ind w:left="993" w:right="0"/>
        <w:rPr>
          <w:rFonts w:ascii="Times New Roman" w:hAnsi="Times New Roman" w:cs="Times New Roman"/>
          <w:szCs w:val="24"/>
          <w:lang w:val="hu-HU"/>
        </w:rPr>
      </w:pPr>
      <w:r w:rsidRPr="00882A98">
        <w:rPr>
          <w:rFonts w:ascii="Times New Roman" w:hAnsi="Times New Roman" w:cs="Times New Roman"/>
          <w:szCs w:val="24"/>
        </w:rPr>
        <w:t xml:space="preserve">3. </w:t>
      </w:r>
      <w:r w:rsidR="00837E32" w:rsidRPr="00882A98">
        <w:rPr>
          <w:rFonts w:ascii="Times New Roman" w:hAnsi="Times New Roman" w:cs="Times New Roman"/>
          <w:szCs w:val="24"/>
          <w:lang w:val="hu-HU"/>
        </w:rPr>
        <w:t xml:space="preserve">általános </w:t>
      </w:r>
      <w:r w:rsidR="00E96B7E" w:rsidRPr="00882A98">
        <w:rPr>
          <w:rFonts w:ascii="Times New Roman" w:hAnsi="Times New Roman" w:cs="Times New Roman"/>
          <w:szCs w:val="24"/>
          <w:lang w:val="hu-HU"/>
        </w:rPr>
        <w:t>igazgatóhelyettes</w:t>
      </w:r>
    </w:p>
    <w:p w14:paraId="1C86CB07" w14:textId="7AF62C22" w:rsidR="00A64EA0" w:rsidRPr="00882A98" w:rsidRDefault="00A64EA0" w:rsidP="009121EA">
      <w:pPr>
        <w:spacing w:after="0" w:line="240" w:lineRule="auto"/>
        <w:ind w:left="709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>Eseti tagok (annak függvényében van közülük egy személy jelen, hogy a panaszos sérelmének kezelésében melyik személy leginkább kompetens):  szakmai igazgatóhelyettes, működési igazgatóhelyettes, kollégiumi igazgatóhelyettes, kollég</w:t>
      </w:r>
      <w:r w:rsidR="00235DF0" w:rsidRPr="00882A98">
        <w:rPr>
          <w:rFonts w:ascii="Times New Roman" w:hAnsi="Times New Roman" w:cs="Times New Roman"/>
          <w:szCs w:val="24"/>
        </w:rPr>
        <w:t>iumvezető, tagintézményvezetője.</w:t>
      </w:r>
    </w:p>
    <w:p w14:paraId="7A278B61" w14:textId="77777777" w:rsidR="00A64EA0" w:rsidRPr="00882A98" w:rsidRDefault="00A64EA0" w:rsidP="009121EA">
      <w:pPr>
        <w:spacing w:after="0" w:line="240" w:lineRule="auto"/>
        <w:ind w:left="709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Bizottság összehívása esetén a panaszkezelési eljárás 15 nappal meghosszabbodik. A Bizottság javaslattevő szervként funkcionál: a Bizottság a panasz kezelése érdekében javasolhat és szavazhat, döntései azonban kötelező jelleggel nem bírnak, a döntés kizárólagos meghozatalára az igazgató jogosult. </w:t>
      </w:r>
    </w:p>
    <w:p w14:paraId="5A1AFF26" w14:textId="77777777" w:rsidR="00A64EA0" w:rsidRPr="00882A98" w:rsidRDefault="00A64EA0" w:rsidP="009121EA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58BB38D5" w14:textId="6DF67728" w:rsidR="00A64EA0" w:rsidRDefault="00A64EA0" w:rsidP="009121EA">
      <w:pPr>
        <w:pStyle w:val="Cmsor2"/>
        <w:tabs>
          <w:tab w:val="center" w:pos="142"/>
          <w:tab w:val="center" w:pos="284"/>
        </w:tabs>
        <w:spacing w:before="0" w:line="240" w:lineRule="auto"/>
        <w:jc w:val="lef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82A98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9121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IV.</w:t>
      </w:r>
      <w:r w:rsidRPr="009121EA">
        <w:rPr>
          <w:rFonts w:ascii="Times New Roman" w:eastAsia="Arial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9121EA">
        <w:rPr>
          <w:rFonts w:ascii="Times New Roman" w:eastAsia="Arial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Pr="009121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Határidők </w:t>
      </w:r>
    </w:p>
    <w:p w14:paraId="2346346A" w14:textId="77777777" w:rsidR="009121EA" w:rsidRPr="009121EA" w:rsidRDefault="009121EA" w:rsidP="009121EA">
      <w:pPr>
        <w:spacing w:after="0" w:line="240" w:lineRule="auto"/>
      </w:pPr>
    </w:p>
    <w:p w14:paraId="21803007" w14:textId="77777777" w:rsidR="00A64EA0" w:rsidRPr="00882A98" w:rsidRDefault="00A64EA0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befogadásáról annak beérkezését követően azonnal (szóbeli panasz esetén), de legkésőbb 72 órán belül (írásbeli vagy elektronikus panasz esetén) az integritásfelelős visszajelzést ad. </w:t>
      </w:r>
    </w:p>
    <w:p w14:paraId="4DBF3E8E" w14:textId="7D30E9B1" w:rsidR="00A64EA0" w:rsidRDefault="00A64EA0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 kivizsgálásának határideje 30 nap, azonban az ügy bonyolultságára, az érintettek nagyobb létszámára tekintettel, továbbá ha az ügyben a Panaszkezelő Bizottság dönt, a 30 napos határidő további 15 nappal meghosszabbítható (a határidő meghosszabbításáról az érintettek minden esetben tájékoztatást kapnak). </w:t>
      </w:r>
    </w:p>
    <w:p w14:paraId="588220A3" w14:textId="77777777" w:rsidR="009121EA" w:rsidRPr="00882A98" w:rsidRDefault="009121EA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14:paraId="057C3098" w14:textId="18146E90" w:rsidR="00A64EA0" w:rsidRDefault="00A64EA0" w:rsidP="00B86B35">
      <w:pPr>
        <w:pStyle w:val="Cmsor2"/>
        <w:tabs>
          <w:tab w:val="center" w:pos="2977"/>
          <w:tab w:val="center" w:pos="5075"/>
        </w:tabs>
        <w:spacing w:before="0" w:line="240" w:lineRule="auto"/>
        <w:ind w:right="-1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121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V. </w:t>
      </w:r>
      <w:r w:rsidRPr="009121E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  <w:t>Érheti-e bármiféle hátrány a panaszost / bejelentőt a bejelentése miatt?</w:t>
      </w:r>
    </w:p>
    <w:p w14:paraId="62E2426F" w14:textId="77777777" w:rsidR="00B86B35" w:rsidRPr="00B86B35" w:rsidRDefault="00B86B35" w:rsidP="00B86B35">
      <w:pPr>
        <w:spacing w:after="0" w:line="240" w:lineRule="auto"/>
      </w:pPr>
    </w:p>
    <w:p w14:paraId="0860DB0A" w14:textId="603FB536" w:rsidR="00A64EA0" w:rsidRDefault="00A64EA0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panaszost, illetőleg a bejelentőt nem érheti hátrány a panasz megtétele miatt. A panaszos személyes adatait csak a panaszkezelési eljárásba bevont személyek ismerhetik meg. A bejelentő adatai egyértelmű hozzájárulása nélkül nem hozhatók nyilvánosságra. </w:t>
      </w:r>
    </w:p>
    <w:p w14:paraId="0717BA8D" w14:textId="77777777" w:rsidR="00B86B35" w:rsidRPr="00882A98" w:rsidRDefault="00B86B35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14:paraId="19A445E6" w14:textId="73AFF5C8" w:rsidR="00837E32" w:rsidRPr="00B86B35" w:rsidRDefault="00837E32" w:rsidP="00B86B35">
      <w:pPr>
        <w:pStyle w:val="Cmsor2"/>
        <w:tabs>
          <w:tab w:val="center" w:pos="3985"/>
          <w:tab w:val="center" w:pos="5075"/>
        </w:tabs>
        <w:spacing w:before="0" w:line="240" w:lineRule="auto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B86B3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VI. Dokumentációs előírások</w:t>
      </w:r>
    </w:p>
    <w:p w14:paraId="1D0D6F49" w14:textId="77777777" w:rsidR="00235DF0" w:rsidRPr="00882A98" w:rsidRDefault="00235DF0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</w:p>
    <w:p w14:paraId="3A4135E9" w14:textId="3414CD1C" w:rsidR="00837E32" w:rsidRPr="00882A98" w:rsidRDefault="00837E32" w:rsidP="00B86B35">
      <w:pPr>
        <w:spacing w:after="0" w:line="240" w:lineRule="auto"/>
        <w:ind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panaszokról az </w:t>
      </w:r>
      <w:r w:rsidRPr="00882A98">
        <w:rPr>
          <w:rFonts w:ascii="Times New Roman" w:hAnsi="Times New Roman" w:cs="Times New Roman"/>
          <w:szCs w:val="24"/>
          <w:lang w:val="hu-HU"/>
        </w:rPr>
        <w:t>Integritás felelős</w:t>
      </w:r>
      <w:r w:rsidRPr="00882A98">
        <w:rPr>
          <w:rFonts w:ascii="Times New Roman" w:hAnsi="Times New Roman" w:cs="Times New Roman"/>
          <w:szCs w:val="24"/>
        </w:rPr>
        <w:t xml:space="preserve"> „Panaszkezelési nyilvántartás”-t köteles vezetni, melynek a következő adatokat kell tartalmaznia: </w:t>
      </w:r>
    </w:p>
    <w:p w14:paraId="7CEB4E7A" w14:textId="42394E16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1.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 panasz tételének időpontja </w:t>
      </w:r>
    </w:p>
    <w:p w14:paraId="18EED327" w14:textId="0B0E64AF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2.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 panasztevő neve </w:t>
      </w:r>
    </w:p>
    <w:p w14:paraId="08272391" w14:textId="21A9D2F2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3.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>A panasz leírása (amennyiben a panasz tétele írásban történt, az írott dokumentum)</w:t>
      </w:r>
    </w:p>
    <w:p w14:paraId="7DDE5F4A" w14:textId="6025B551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4.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 panaszt az intézmény nevében fogadó személy neve, beosztása </w:t>
      </w:r>
    </w:p>
    <w:p w14:paraId="679428B3" w14:textId="6C8FB528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5.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 panasz kivizsgálásának módja, eredménye </w:t>
      </w:r>
    </w:p>
    <w:p w14:paraId="6B877CF6" w14:textId="33B97379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6.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Az esetleg szükséges intézkedés megnevezése, várható eredménye </w:t>
      </w:r>
    </w:p>
    <w:p w14:paraId="58B2D1F6" w14:textId="243C2DE5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7.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Az intézkedés végrehajtásáért felelős személy neve </w:t>
      </w:r>
    </w:p>
    <w:p w14:paraId="79934249" w14:textId="2DD01ED9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8.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A panasztevő tájékoztatásának időpontja </w:t>
      </w:r>
    </w:p>
    <w:p w14:paraId="6C5D5B29" w14:textId="0B433EE2" w:rsidR="00837E32" w:rsidRPr="00882A98" w:rsidRDefault="00837E32" w:rsidP="00B86B35">
      <w:pPr>
        <w:spacing w:after="0" w:line="240" w:lineRule="auto"/>
        <w:ind w:right="0" w:firstLine="708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9. </w:t>
      </w:r>
      <w:r w:rsidR="006D66DA">
        <w:rPr>
          <w:rFonts w:ascii="Times New Roman" w:hAnsi="Times New Roman" w:cs="Times New Roman"/>
          <w:szCs w:val="24"/>
          <w:lang w:val="hu-HU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Ha a tájékoztatás írásban történt, annak dokumentuma </w:t>
      </w:r>
    </w:p>
    <w:p w14:paraId="2ACE4525" w14:textId="61747DB2" w:rsidR="00837E32" w:rsidRPr="00882A98" w:rsidRDefault="00B86B35" w:rsidP="006D66DA">
      <w:pPr>
        <w:spacing w:after="0" w:line="240" w:lineRule="auto"/>
        <w:ind w:left="993" w:right="0" w:hanging="99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hu-HU"/>
        </w:rPr>
        <w:t xml:space="preserve">          </w:t>
      </w:r>
      <w:r w:rsidR="00837E32" w:rsidRPr="00882A98">
        <w:rPr>
          <w:rFonts w:ascii="Times New Roman" w:hAnsi="Times New Roman" w:cs="Times New Roman"/>
          <w:szCs w:val="24"/>
        </w:rPr>
        <w:t>10. Írásban tett panasz esetén a panasztevő nyilatkozata, hogy a tájékoztatásban foglaltakat elfogadja, ennek hiányában jegyzőkönyv</w:t>
      </w:r>
      <w:r>
        <w:rPr>
          <w:rFonts w:ascii="Times New Roman" w:hAnsi="Times New Roman" w:cs="Times New Roman"/>
          <w:szCs w:val="24"/>
          <w:lang w:val="hu-HU"/>
        </w:rPr>
        <w:t>,</w:t>
      </w:r>
      <w:r w:rsidR="00837E32" w:rsidRPr="00882A98">
        <w:rPr>
          <w:rFonts w:ascii="Times New Roman" w:hAnsi="Times New Roman" w:cs="Times New Roman"/>
          <w:szCs w:val="24"/>
        </w:rPr>
        <w:t xml:space="preserve"> indoklással arról, hogy nem fogadja el. </w:t>
      </w:r>
    </w:p>
    <w:p w14:paraId="06BFBB5E" w14:textId="73175714" w:rsidR="00A64EA0" w:rsidRPr="00882A98" w:rsidRDefault="00B86B35" w:rsidP="006D66DA">
      <w:pPr>
        <w:spacing w:after="0" w:line="240" w:lineRule="auto"/>
        <w:ind w:left="993" w:right="0" w:hanging="99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hu-HU"/>
        </w:rPr>
        <w:t xml:space="preserve">          </w:t>
      </w:r>
      <w:r w:rsidR="00837E32" w:rsidRPr="00882A98">
        <w:rPr>
          <w:rFonts w:ascii="Times New Roman" w:hAnsi="Times New Roman" w:cs="Times New Roman"/>
          <w:szCs w:val="24"/>
        </w:rPr>
        <w:t xml:space="preserve">11. Ha a panasztevő a tájékoztatásban foglaltakat nem fogadja el, a jegyzőkönyv utóirataként feljegyzés a további teendő(k)ről. </w:t>
      </w:r>
      <w:r w:rsidR="00A64EA0" w:rsidRPr="00882A98">
        <w:rPr>
          <w:rFonts w:ascii="Times New Roman" w:hAnsi="Times New Roman" w:cs="Times New Roman"/>
          <w:szCs w:val="24"/>
        </w:rPr>
        <w:br w:type="page"/>
      </w:r>
    </w:p>
    <w:p w14:paraId="0483C97D" w14:textId="77777777" w:rsidR="00A64EA0" w:rsidRPr="00882A98" w:rsidRDefault="00A64EA0" w:rsidP="00882A98">
      <w:pPr>
        <w:spacing w:after="0" w:line="240" w:lineRule="auto"/>
        <w:ind w:right="7"/>
        <w:jc w:val="righ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lastRenderedPageBreak/>
        <w:t>1.</w:t>
      </w:r>
      <w:r w:rsidRPr="00882A98">
        <w:rPr>
          <w:rFonts w:ascii="Times New Roman" w:eastAsia="Arial" w:hAnsi="Times New Roman" w:cs="Times New Roman"/>
          <w:szCs w:val="24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 xml:space="preserve">sz. melléklet </w:t>
      </w:r>
    </w:p>
    <w:p w14:paraId="4ED566B3" w14:textId="77777777" w:rsidR="00A64EA0" w:rsidRPr="003D116D" w:rsidRDefault="00A64EA0" w:rsidP="00882A98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6D">
        <w:rPr>
          <w:rFonts w:ascii="Times New Roman" w:hAnsi="Times New Roman" w:cs="Times New Roman"/>
          <w:b/>
          <w:bCs/>
          <w:sz w:val="28"/>
          <w:szCs w:val="28"/>
        </w:rPr>
        <w:t xml:space="preserve">PANASZBEJELENTŐ ŰRLAP </w:t>
      </w:r>
    </w:p>
    <w:p w14:paraId="6BD1B3E5" w14:textId="77777777" w:rsidR="00A64EA0" w:rsidRPr="003D116D" w:rsidRDefault="00A64EA0" w:rsidP="00882A98">
      <w:pPr>
        <w:spacing w:after="0" w:line="240" w:lineRule="auto"/>
        <w:ind w:left="56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1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184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7033"/>
      </w:tblGrid>
      <w:tr w:rsidR="00882A98" w:rsidRPr="00882A98" w14:paraId="05870EF4" w14:textId="77777777" w:rsidTr="008D3228">
        <w:trPr>
          <w:trHeight w:val="4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F5458" w14:textId="77777777" w:rsidR="00A64EA0" w:rsidRPr="00882A98" w:rsidRDefault="00A64EA0" w:rsidP="00882A98">
            <w:pPr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3B36D" w14:textId="77777777" w:rsidR="00A64EA0" w:rsidRPr="00882A98" w:rsidRDefault="00A64EA0" w:rsidP="00882A98">
            <w:pPr>
              <w:ind w:left="1558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Bejelentő adatai </w:t>
            </w:r>
          </w:p>
        </w:tc>
      </w:tr>
      <w:tr w:rsidR="00882A98" w:rsidRPr="00882A98" w14:paraId="688FB0ED" w14:textId="77777777" w:rsidTr="008D3228">
        <w:trPr>
          <w:trHeight w:val="509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5C84" w14:textId="77777777" w:rsidR="00A64EA0" w:rsidRPr="00882A98" w:rsidRDefault="00A64EA0" w:rsidP="00882A98">
            <w:pPr>
              <w:ind w:left="2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Név: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FE6E" w14:textId="77777777" w:rsidR="00A64EA0" w:rsidRPr="00882A98" w:rsidRDefault="00A64EA0" w:rsidP="00882A98">
            <w:pPr>
              <w:ind w:left="67" w:righ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82A98" w:rsidRPr="00882A98" w14:paraId="3ABAC7DC" w14:textId="77777777" w:rsidTr="008D3228">
        <w:trPr>
          <w:trHeight w:val="4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74AC" w14:textId="77777777" w:rsidR="00A64EA0" w:rsidRPr="00882A98" w:rsidRDefault="00A64EA0" w:rsidP="00882A98">
            <w:pPr>
              <w:ind w:left="2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Anyja neve: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DF00" w14:textId="77777777" w:rsidR="00A64EA0" w:rsidRPr="00882A98" w:rsidRDefault="00A64EA0" w:rsidP="00882A98">
            <w:pPr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82A98" w:rsidRPr="00882A98" w14:paraId="7618CB06" w14:textId="77777777" w:rsidTr="008D3228">
        <w:trPr>
          <w:trHeight w:val="4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19FD" w14:textId="77777777" w:rsidR="00A64EA0" w:rsidRPr="00882A98" w:rsidRDefault="00A64EA0" w:rsidP="00882A98">
            <w:pPr>
              <w:ind w:left="2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Születési hely, idő: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DB4C" w14:textId="77777777" w:rsidR="00A64EA0" w:rsidRPr="00882A98" w:rsidRDefault="00A64EA0" w:rsidP="00882A98">
            <w:pPr>
              <w:ind w:left="67" w:righ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82A98" w:rsidRPr="00882A98" w14:paraId="2C84FDDE" w14:textId="77777777" w:rsidTr="008D3228">
        <w:trPr>
          <w:trHeight w:val="49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8BE8" w14:textId="77777777" w:rsidR="00A64EA0" w:rsidRPr="00882A98" w:rsidRDefault="00A64EA0" w:rsidP="00882A98">
            <w:pPr>
              <w:ind w:left="2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Lakcím: 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1E51" w14:textId="77777777" w:rsidR="00A64EA0" w:rsidRPr="00882A98" w:rsidRDefault="00A64EA0" w:rsidP="00882A98">
            <w:pPr>
              <w:ind w:left="67" w:righ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64EA0" w:rsidRPr="00882A98" w14:paraId="76BED7B0" w14:textId="77777777" w:rsidTr="00B86B35">
        <w:trPr>
          <w:trHeight w:val="8225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BEB9E" w14:textId="77777777" w:rsidR="00A64EA0" w:rsidRPr="00882A98" w:rsidRDefault="00A64EA0" w:rsidP="00882A98">
            <w:pPr>
              <w:ind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92EFEE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  <w:r w:rsidRPr="00882A98">
              <w:rPr>
                <w:rFonts w:ascii="Times New Roman" w:hAnsi="Times New Roman" w:cs="Times New Roman"/>
                <w:szCs w:val="24"/>
              </w:rPr>
              <w:t xml:space="preserve">Panasz részletes leírása </w:t>
            </w:r>
          </w:p>
          <w:p w14:paraId="51B9FDD4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5ABE2AAA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54522A4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2DC16E06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465A939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79723937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4D927187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6C5E7EB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1063BECE" w14:textId="77777777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  <w:p w14:paraId="355AC831" w14:textId="615EE428" w:rsidR="00A64EA0" w:rsidRPr="00882A98" w:rsidRDefault="00A64EA0" w:rsidP="00882A98">
            <w:pPr>
              <w:ind w:left="1214" w:right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E36687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3C923F84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5775C394" w14:textId="77777777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462BF143" w14:textId="7F1BA21F" w:rsidR="00A64EA0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</w:p>
    <w:p w14:paraId="15DF19FF" w14:textId="5BDCF18F" w:rsidR="00A64EA0" w:rsidRPr="00882A98" w:rsidRDefault="00A64EA0" w:rsidP="00882A98">
      <w:pPr>
        <w:spacing w:after="0" w:line="240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</w:p>
    <w:p w14:paraId="2AF51658" w14:textId="77777777" w:rsidR="00A64EA0" w:rsidRPr="00882A98" w:rsidRDefault="00A64EA0" w:rsidP="00882A98">
      <w:pPr>
        <w:tabs>
          <w:tab w:val="center" w:pos="4254"/>
          <w:tab w:val="right" w:pos="9078"/>
        </w:tabs>
        <w:spacing w:after="0" w:line="240" w:lineRule="auto"/>
        <w:ind w:left="-15"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Budapest, 20…………………………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__________________________________ </w:t>
      </w:r>
    </w:p>
    <w:p w14:paraId="1D2F6779" w14:textId="4AB4BC9C" w:rsidR="00F75B1A" w:rsidRPr="00882A98" w:rsidRDefault="00A64EA0" w:rsidP="00882A98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4"/>
          <w:tab w:val="center" w:pos="4964"/>
          <w:tab w:val="center" w:pos="6648"/>
        </w:tabs>
        <w:spacing w:after="0" w:line="240" w:lineRule="auto"/>
        <w:ind w:left="-15" w:right="0"/>
        <w:jc w:val="left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</w:t>
      </w:r>
      <w:r w:rsidRPr="00882A98">
        <w:rPr>
          <w:rFonts w:ascii="Times New Roman" w:hAnsi="Times New Roman" w:cs="Times New Roman"/>
          <w:szCs w:val="24"/>
        </w:rPr>
        <w:tab/>
        <w:t xml:space="preserve">    Bejelentő aláírása </w:t>
      </w:r>
    </w:p>
    <w:p w14:paraId="5E726F6F" w14:textId="1D84CE0D" w:rsidR="00837E32" w:rsidRPr="00B86B35" w:rsidRDefault="00BF1D1B" w:rsidP="00B86B35">
      <w:pPr>
        <w:pStyle w:val="Listaszerbekezds"/>
        <w:numPr>
          <w:ilvl w:val="0"/>
          <w:numId w:val="9"/>
        </w:numPr>
        <w:spacing w:after="0" w:line="240" w:lineRule="auto"/>
        <w:ind w:right="-1"/>
        <w:jc w:val="right"/>
        <w:rPr>
          <w:rFonts w:ascii="Times New Roman" w:hAnsi="Times New Roman" w:cs="Times New Roman"/>
          <w:szCs w:val="24"/>
          <w:lang w:val="hu-HU"/>
        </w:rPr>
      </w:pPr>
      <w:r w:rsidRPr="00B86B35">
        <w:rPr>
          <w:rFonts w:ascii="Times New Roman" w:hAnsi="Times New Roman" w:cs="Times New Roman"/>
          <w:szCs w:val="24"/>
          <w:lang w:val="hu-HU"/>
        </w:rPr>
        <w:lastRenderedPageBreak/>
        <w:t>számú melléklet</w:t>
      </w:r>
    </w:p>
    <w:p w14:paraId="6F6E1FBA" w14:textId="77777777" w:rsidR="00B86B35" w:rsidRPr="00B86B35" w:rsidRDefault="00B86B35" w:rsidP="00B86B35">
      <w:pPr>
        <w:pStyle w:val="Listaszerbekezds"/>
        <w:spacing w:after="0" w:line="240" w:lineRule="auto"/>
        <w:ind w:left="782" w:right="-1"/>
        <w:jc w:val="center"/>
        <w:rPr>
          <w:rFonts w:ascii="Times New Roman" w:hAnsi="Times New Roman" w:cs="Times New Roman"/>
          <w:szCs w:val="24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5"/>
        <w:gridCol w:w="1558"/>
        <w:gridCol w:w="1450"/>
        <w:gridCol w:w="3038"/>
      </w:tblGrid>
      <w:tr w:rsidR="00882A98" w:rsidRPr="00882A98" w14:paraId="01AAE098" w14:textId="77777777" w:rsidTr="00D47F1E">
        <w:tc>
          <w:tcPr>
            <w:tcW w:w="9346" w:type="dxa"/>
            <w:gridSpan w:val="4"/>
          </w:tcPr>
          <w:p w14:paraId="4BA7DBDF" w14:textId="3D3DCBF7" w:rsidR="00BF1D1B" w:rsidRPr="00882A98" w:rsidRDefault="00BF1D1B" w:rsidP="003D116D">
            <w:pPr>
              <w:ind w:right="0"/>
              <w:jc w:val="center"/>
              <w:rPr>
                <w:rFonts w:ascii="Times New Roman" w:hAnsi="Times New Roman" w:cs="Times New Roman"/>
                <w:b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b/>
                <w:szCs w:val="24"/>
                <w:lang w:val="hu-HU"/>
              </w:rPr>
              <w:t>Panaszkezelési nyilvántartó lap</w:t>
            </w:r>
          </w:p>
        </w:tc>
      </w:tr>
      <w:tr w:rsidR="00882A98" w:rsidRPr="00882A98" w14:paraId="56A1CF5E" w14:textId="77777777" w:rsidTr="00BF1D1B">
        <w:trPr>
          <w:trHeight w:val="638"/>
        </w:trPr>
        <w:tc>
          <w:tcPr>
            <w:tcW w:w="4673" w:type="dxa"/>
            <w:gridSpan w:val="2"/>
          </w:tcPr>
          <w:p w14:paraId="0B3A2FBF" w14:textId="681FC1FA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Panasztétel időpontja:</w:t>
            </w:r>
          </w:p>
        </w:tc>
        <w:tc>
          <w:tcPr>
            <w:tcW w:w="4673" w:type="dxa"/>
            <w:gridSpan w:val="2"/>
          </w:tcPr>
          <w:p w14:paraId="1A30A11F" w14:textId="3B4A4515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Panasztevő neve:</w:t>
            </w:r>
          </w:p>
        </w:tc>
      </w:tr>
      <w:tr w:rsidR="00882A98" w:rsidRPr="00882A98" w14:paraId="0E31A7B3" w14:textId="77777777" w:rsidTr="00BF1D1B">
        <w:trPr>
          <w:trHeight w:val="3808"/>
        </w:trPr>
        <w:tc>
          <w:tcPr>
            <w:tcW w:w="9346" w:type="dxa"/>
            <w:gridSpan w:val="4"/>
          </w:tcPr>
          <w:p w14:paraId="47687A89" w14:textId="0E04C5AA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Panasz leírása:</w:t>
            </w:r>
          </w:p>
        </w:tc>
      </w:tr>
      <w:tr w:rsidR="00882A98" w:rsidRPr="00882A98" w14:paraId="4A24D6CD" w14:textId="77777777" w:rsidTr="00BF1D1B">
        <w:tc>
          <w:tcPr>
            <w:tcW w:w="3115" w:type="dxa"/>
            <w:vMerge w:val="restart"/>
            <w:vAlign w:val="center"/>
          </w:tcPr>
          <w:p w14:paraId="679D9E01" w14:textId="270EA1AA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Panasz fogadó</w:t>
            </w:r>
          </w:p>
        </w:tc>
        <w:tc>
          <w:tcPr>
            <w:tcW w:w="3115" w:type="dxa"/>
            <w:gridSpan w:val="2"/>
          </w:tcPr>
          <w:p w14:paraId="24C36CCC" w14:textId="3F2E54D4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neve:</w:t>
            </w:r>
          </w:p>
        </w:tc>
        <w:tc>
          <w:tcPr>
            <w:tcW w:w="3116" w:type="dxa"/>
          </w:tcPr>
          <w:p w14:paraId="5ABE1B29" w14:textId="330180DD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Kivizsgálás módja:</w:t>
            </w:r>
          </w:p>
        </w:tc>
      </w:tr>
      <w:tr w:rsidR="00882A98" w:rsidRPr="00882A98" w14:paraId="6C85E445" w14:textId="77777777" w:rsidTr="00A54EAC">
        <w:tc>
          <w:tcPr>
            <w:tcW w:w="3115" w:type="dxa"/>
            <w:vMerge/>
          </w:tcPr>
          <w:p w14:paraId="49C6937E" w14:textId="77777777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</w:p>
        </w:tc>
        <w:tc>
          <w:tcPr>
            <w:tcW w:w="3115" w:type="dxa"/>
            <w:gridSpan w:val="2"/>
          </w:tcPr>
          <w:p w14:paraId="62152CCD" w14:textId="0237FE86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beosztása:</w:t>
            </w:r>
          </w:p>
        </w:tc>
        <w:tc>
          <w:tcPr>
            <w:tcW w:w="3116" w:type="dxa"/>
          </w:tcPr>
          <w:p w14:paraId="6164A11E" w14:textId="4E3C1F39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Kivizsgálás eredménye:</w:t>
            </w:r>
          </w:p>
        </w:tc>
      </w:tr>
      <w:tr w:rsidR="00882A98" w:rsidRPr="00882A98" w14:paraId="2AD8BEEA" w14:textId="77777777" w:rsidTr="00B86B35">
        <w:trPr>
          <w:trHeight w:val="6606"/>
        </w:trPr>
        <w:tc>
          <w:tcPr>
            <w:tcW w:w="9346" w:type="dxa"/>
            <w:gridSpan w:val="4"/>
          </w:tcPr>
          <w:p w14:paraId="734EA339" w14:textId="4EAA49C4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Szükséges intézkedések:</w:t>
            </w:r>
          </w:p>
        </w:tc>
      </w:tr>
      <w:tr w:rsidR="00882A98" w:rsidRPr="00882A98" w14:paraId="0E59307D" w14:textId="77777777" w:rsidTr="00B61EF7">
        <w:tc>
          <w:tcPr>
            <w:tcW w:w="4673" w:type="dxa"/>
            <w:gridSpan w:val="2"/>
          </w:tcPr>
          <w:p w14:paraId="2562038A" w14:textId="0C1D3B07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Végrehajtásért felelős:</w:t>
            </w:r>
          </w:p>
        </w:tc>
        <w:tc>
          <w:tcPr>
            <w:tcW w:w="4673" w:type="dxa"/>
            <w:gridSpan w:val="2"/>
          </w:tcPr>
          <w:p w14:paraId="33563C6F" w14:textId="6C47480A" w:rsidR="00BF1D1B" w:rsidRPr="00882A98" w:rsidRDefault="00BF1D1B" w:rsidP="00882A98">
            <w:pPr>
              <w:rPr>
                <w:rFonts w:ascii="Times New Roman" w:hAnsi="Times New Roman" w:cs="Times New Roman"/>
                <w:szCs w:val="24"/>
                <w:lang w:val="hu-HU"/>
              </w:rPr>
            </w:pPr>
            <w:r w:rsidRPr="00882A98">
              <w:rPr>
                <w:rFonts w:ascii="Times New Roman" w:hAnsi="Times New Roman" w:cs="Times New Roman"/>
                <w:szCs w:val="24"/>
                <w:lang w:val="hu-HU"/>
              </w:rPr>
              <w:t>Panasztevő tájékoztatásának időpontja:</w:t>
            </w:r>
          </w:p>
        </w:tc>
      </w:tr>
    </w:tbl>
    <w:p w14:paraId="4C038A8E" w14:textId="334283B4" w:rsidR="00FD2425" w:rsidRPr="00882A98" w:rsidRDefault="00F75B1A" w:rsidP="00882A9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lastRenderedPageBreak/>
        <w:tab/>
      </w:r>
    </w:p>
    <w:p w14:paraId="19C36A4F" w14:textId="377831CB" w:rsidR="00050D41" w:rsidRPr="00882A98" w:rsidRDefault="00050D41" w:rsidP="00B86B35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4"/>
          <w:lang w:val="hu-HU"/>
        </w:rPr>
      </w:pP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</w:r>
      <w:r w:rsidRPr="00882A98">
        <w:rPr>
          <w:rFonts w:ascii="Times New Roman" w:hAnsi="Times New Roman" w:cs="Times New Roman"/>
          <w:szCs w:val="24"/>
          <w:lang w:val="hu-HU"/>
        </w:rPr>
        <w:tab/>
        <w:t xml:space="preserve">   3. számú melléklet</w:t>
      </w:r>
    </w:p>
    <w:p w14:paraId="78191EB8" w14:textId="77777777" w:rsidR="00B86B35" w:rsidRDefault="00B86B35" w:rsidP="00882A98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iCs/>
          <w:szCs w:val="24"/>
        </w:rPr>
      </w:pPr>
    </w:p>
    <w:p w14:paraId="337F6E72" w14:textId="2B3C8F51" w:rsidR="00AE1337" w:rsidRPr="003D116D" w:rsidRDefault="00AE1337" w:rsidP="003D116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D116D">
        <w:rPr>
          <w:rFonts w:ascii="Times New Roman" w:hAnsi="Times New Roman" w:cs="Times New Roman"/>
          <w:b/>
          <w:bCs/>
          <w:iCs/>
          <w:sz w:val="28"/>
          <w:szCs w:val="28"/>
        </w:rPr>
        <w:t>Megismerési nyilatkozat</w:t>
      </w:r>
    </w:p>
    <w:p w14:paraId="34605701" w14:textId="77777777" w:rsidR="00B86B35" w:rsidRDefault="00B86B35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</w:p>
    <w:p w14:paraId="3ABCDCF0" w14:textId="064DE453" w:rsidR="00AE1337" w:rsidRDefault="00AE1337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  <w:r w:rsidRPr="00882A98">
        <w:rPr>
          <w:rFonts w:ascii="Times New Roman" w:hAnsi="Times New Roman" w:cs="Times New Roman"/>
          <w:szCs w:val="24"/>
        </w:rPr>
        <w:t xml:space="preserve">A 2021. augusztus 31-től hatályos Panaszkezelési szabályzatban foglaltakat megismertem. Tudomásul veszem, hogy az abban leírtakat a munkám során köteles vagyok betartatni és betartatni. </w:t>
      </w:r>
    </w:p>
    <w:p w14:paraId="753CF6BA" w14:textId="77777777" w:rsidR="00B86B35" w:rsidRPr="00882A98" w:rsidRDefault="00B86B35" w:rsidP="00882A98">
      <w:pPr>
        <w:spacing w:after="0" w:line="240" w:lineRule="auto"/>
        <w:ind w:left="-5" w:right="0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2432"/>
        <w:gridCol w:w="2249"/>
        <w:gridCol w:w="2245"/>
      </w:tblGrid>
      <w:tr w:rsidR="00882A98" w:rsidRPr="00882A98" w14:paraId="5363ACA2" w14:textId="77777777" w:rsidTr="00AE1337">
        <w:tc>
          <w:tcPr>
            <w:tcW w:w="2213" w:type="dxa"/>
          </w:tcPr>
          <w:p w14:paraId="2174B784" w14:textId="41A63FC2" w:rsidR="00AE1337" w:rsidRPr="00882A98" w:rsidRDefault="00AE1337" w:rsidP="00B86B35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82A98">
              <w:rPr>
                <w:rFonts w:ascii="Times New Roman" w:hAnsi="Times New Roman" w:cs="Times New Roman"/>
                <w:bCs/>
                <w:iCs/>
                <w:szCs w:val="24"/>
              </w:rPr>
              <w:t>Név</w:t>
            </w:r>
          </w:p>
        </w:tc>
        <w:tc>
          <w:tcPr>
            <w:tcW w:w="2503" w:type="dxa"/>
          </w:tcPr>
          <w:p w14:paraId="41FBBF59" w14:textId="2199C9BF" w:rsidR="00AE1337" w:rsidRPr="00882A98" w:rsidRDefault="00AE1337" w:rsidP="00B86B35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82A98">
              <w:rPr>
                <w:rFonts w:ascii="Times New Roman" w:hAnsi="Times New Roman" w:cs="Times New Roman"/>
                <w:bCs/>
                <w:iCs/>
                <w:szCs w:val="24"/>
              </w:rPr>
              <w:t>Feladat, hatáskör</w:t>
            </w:r>
          </w:p>
        </w:tc>
        <w:tc>
          <w:tcPr>
            <w:tcW w:w="2319" w:type="dxa"/>
          </w:tcPr>
          <w:p w14:paraId="71E88ADA" w14:textId="21E8DADB" w:rsidR="00AE1337" w:rsidRPr="00882A98" w:rsidRDefault="00AE1337" w:rsidP="00B86B35">
            <w:pPr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82A98">
              <w:rPr>
                <w:rFonts w:ascii="Times New Roman" w:hAnsi="Times New Roman" w:cs="Times New Roman"/>
                <w:bCs/>
                <w:iCs/>
                <w:szCs w:val="24"/>
              </w:rPr>
              <w:t>Dátum</w:t>
            </w:r>
          </w:p>
        </w:tc>
        <w:tc>
          <w:tcPr>
            <w:tcW w:w="2311" w:type="dxa"/>
          </w:tcPr>
          <w:p w14:paraId="0123BF04" w14:textId="77777777" w:rsidR="00AE1337" w:rsidRPr="00882A98" w:rsidRDefault="00AE1337" w:rsidP="00B86B35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882A98">
              <w:rPr>
                <w:rFonts w:ascii="Times New Roman" w:hAnsi="Times New Roman" w:cs="Times New Roman"/>
                <w:bCs/>
                <w:iCs/>
                <w:szCs w:val="24"/>
              </w:rPr>
              <w:t>Aláírás</w:t>
            </w:r>
          </w:p>
        </w:tc>
      </w:tr>
      <w:tr w:rsidR="00882A98" w:rsidRPr="00882A98" w14:paraId="4EA50B7B" w14:textId="77777777" w:rsidTr="00AE1337">
        <w:trPr>
          <w:trHeight w:val="537"/>
        </w:trPr>
        <w:tc>
          <w:tcPr>
            <w:tcW w:w="2213" w:type="dxa"/>
          </w:tcPr>
          <w:p w14:paraId="31E294D3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5C743D04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72559E8A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59AFF709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1A876841" w14:textId="77777777" w:rsidTr="00AE1337">
        <w:trPr>
          <w:trHeight w:val="537"/>
        </w:trPr>
        <w:tc>
          <w:tcPr>
            <w:tcW w:w="2213" w:type="dxa"/>
          </w:tcPr>
          <w:p w14:paraId="2CB64726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67D451FF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575A91A1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4891C034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178DD2BB" w14:textId="77777777" w:rsidTr="00AE1337">
        <w:trPr>
          <w:trHeight w:val="537"/>
        </w:trPr>
        <w:tc>
          <w:tcPr>
            <w:tcW w:w="2213" w:type="dxa"/>
          </w:tcPr>
          <w:p w14:paraId="57B74587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2CF3239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06A804C9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76CC52B5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77DF4B57" w14:textId="77777777" w:rsidTr="00AE1337">
        <w:trPr>
          <w:trHeight w:val="537"/>
        </w:trPr>
        <w:tc>
          <w:tcPr>
            <w:tcW w:w="2213" w:type="dxa"/>
          </w:tcPr>
          <w:p w14:paraId="36DA15D8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6784C50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6B86806B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21F96689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0A76FA1E" w14:textId="77777777" w:rsidTr="00AE1337">
        <w:trPr>
          <w:trHeight w:val="537"/>
        </w:trPr>
        <w:tc>
          <w:tcPr>
            <w:tcW w:w="2213" w:type="dxa"/>
          </w:tcPr>
          <w:p w14:paraId="4C5A43F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3DED276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4E0E674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199BD63F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7A7EAA71" w14:textId="77777777" w:rsidTr="00AE1337">
        <w:trPr>
          <w:trHeight w:val="537"/>
        </w:trPr>
        <w:tc>
          <w:tcPr>
            <w:tcW w:w="2213" w:type="dxa"/>
          </w:tcPr>
          <w:p w14:paraId="11661277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13DF103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6F7E9FB1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67C13798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73B00126" w14:textId="77777777" w:rsidTr="00AE1337">
        <w:trPr>
          <w:trHeight w:val="537"/>
        </w:trPr>
        <w:tc>
          <w:tcPr>
            <w:tcW w:w="2213" w:type="dxa"/>
          </w:tcPr>
          <w:p w14:paraId="685DA44A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6B7492CE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7230E69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590A1AB9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07007A63" w14:textId="77777777" w:rsidTr="00AE1337">
        <w:trPr>
          <w:trHeight w:val="537"/>
        </w:trPr>
        <w:tc>
          <w:tcPr>
            <w:tcW w:w="2213" w:type="dxa"/>
          </w:tcPr>
          <w:p w14:paraId="4228F5C2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3868DD22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29F82A09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30715617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320E57FB" w14:textId="77777777" w:rsidTr="00AE1337">
        <w:trPr>
          <w:trHeight w:val="537"/>
        </w:trPr>
        <w:tc>
          <w:tcPr>
            <w:tcW w:w="2213" w:type="dxa"/>
          </w:tcPr>
          <w:p w14:paraId="3863ED20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6C8CB133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6C76E3CA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280DBCB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6D287FFF" w14:textId="77777777" w:rsidTr="00AE1337">
        <w:trPr>
          <w:trHeight w:val="537"/>
        </w:trPr>
        <w:tc>
          <w:tcPr>
            <w:tcW w:w="2213" w:type="dxa"/>
          </w:tcPr>
          <w:p w14:paraId="6B52104C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464824D3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58B99E2C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63F5F0EC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67E8C588" w14:textId="77777777" w:rsidTr="00AE1337">
        <w:trPr>
          <w:trHeight w:val="537"/>
        </w:trPr>
        <w:tc>
          <w:tcPr>
            <w:tcW w:w="2213" w:type="dxa"/>
          </w:tcPr>
          <w:p w14:paraId="113F8CC3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4E07D73A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1DD8A35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1AFFF1B7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2497A622" w14:textId="77777777" w:rsidTr="00AE1337">
        <w:trPr>
          <w:trHeight w:val="537"/>
        </w:trPr>
        <w:tc>
          <w:tcPr>
            <w:tcW w:w="2213" w:type="dxa"/>
          </w:tcPr>
          <w:p w14:paraId="7553B921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27F22ED6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10FB875C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1C849011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250AC080" w14:textId="77777777" w:rsidTr="00AE1337">
        <w:trPr>
          <w:trHeight w:val="537"/>
        </w:trPr>
        <w:tc>
          <w:tcPr>
            <w:tcW w:w="2213" w:type="dxa"/>
          </w:tcPr>
          <w:p w14:paraId="696AEE36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46418DBF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5BE7A317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606886DD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388CA5FB" w14:textId="77777777" w:rsidTr="00AE1337">
        <w:trPr>
          <w:trHeight w:val="537"/>
        </w:trPr>
        <w:tc>
          <w:tcPr>
            <w:tcW w:w="2213" w:type="dxa"/>
          </w:tcPr>
          <w:p w14:paraId="566090F8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51A6652A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7783EBBF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1AF80962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5F89182F" w14:textId="77777777" w:rsidTr="00AE1337">
        <w:trPr>
          <w:trHeight w:val="537"/>
        </w:trPr>
        <w:tc>
          <w:tcPr>
            <w:tcW w:w="2213" w:type="dxa"/>
          </w:tcPr>
          <w:p w14:paraId="6D221916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50295428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5C8E636A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5D88AE07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7BBDD846" w14:textId="77777777" w:rsidTr="00AE1337">
        <w:trPr>
          <w:trHeight w:val="537"/>
        </w:trPr>
        <w:tc>
          <w:tcPr>
            <w:tcW w:w="2213" w:type="dxa"/>
          </w:tcPr>
          <w:p w14:paraId="4645AA68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79A73643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1ED9AA6B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1F6B8AF0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6BD30425" w14:textId="77777777" w:rsidTr="00AE1337">
        <w:trPr>
          <w:trHeight w:val="537"/>
        </w:trPr>
        <w:tc>
          <w:tcPr>
            <w:tcW w:w="2213" w:type="dxa"/>
          </w:tcPr>
          <w:p w14:paraId="2D5E24F0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0FBBCA35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3248FD84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35327583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B86B35" w:rsidRPr="00882A98" w14:paraId="3BD2AB80" w14:textId="77777777" w:rsidTr="00AE1337">
        <w:trPr>
          <w:trHeight w:val="537"/>
        </w:trPr>
        <w:tc>
          <w:tcPr>
            <w:tcW w:w="2213" w:type="dxa"/>
          </w:tcPr>
          <w:p w14:paraId="2FFEE859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61246909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4CDE5BC8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0973D583" w14:textId="77777777" w:rsidR="00B86B35" w:rsidRPr="00882A98" w:rsidRDefault="00B86B35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  <w:tr w:rsidR="00882A98" w:rsidRPr="00882A98" w14:paraId="15B1A9BC" w14:textId="77777777" w:rsidTr="00AE1337">
        <w:trPr>
          <w:trHeight w:val="537"/>
        </w:trPr>
        <w:tc>
          <w:tcPr>
            <w:tcW w:w="2213" w:type="dxa"/>
          </w:tcPr>
          <w:p w14:paraId="6D82FE8A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503" w:type="dxa"/>
          </w:tcPr>
          <w:p w14:paraId="556BEDE4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9" w:type="dxa"/>
          </w:tcPr>
          <w:p w14:paraId="2892241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2311" w:type="dxa"/>
          </w:tcPr>
          <w:p w14:paraId="09802FAD" w14:textId="77777777" w:rsidR="00AE1337" w:rsidRPr="00882A98" w:rsidRDefault="00AE1337" w:rsidP="00882A9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</w:tr>
    </w:tbl>
    <w:p w14:paraId="2CFBEE17" w14:textId="77777777" w:rsidR="00050D41" w:rsidRPr="00882A98" w:rsidRDefault="00050D41" w:rsidP="00882A98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050D41" w:rsidRPr="00882A98" w:rsidSect="00912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636" w:left="1418" w:header="974" w:footer="1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441E" w14:textId="77777777" w:rsidR="00BD3E0E" w:rsidRDefault="00BD3E0E" w:rsidP="00C35A4A">
      <w:r>
        <w:separator/>
      </w:r>
    </w:p>
  </w:endnote>
  <w:endnote w:type="continuationSeparator" w:id="0">
    <w:p w14:paraId="4C0718C2" w14:textId="77777777" w:rsidR="00BD3E0E" w:rsidRDefault="00BD3E0E" w:rsidP="00C3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E152C" w14:textId="77777777" w:rsidR="00F75B1A" w:rsidRDefault="00F75B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CECE1" w14:textId="77777777" w:rsidR="00F75B1A" w:rsidRDefault="00F75B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706CE" w14:textId="77777777" w:rsidR="00F75B1A" w:rsidRDefault="00F75B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82D7" w14:textId="77777777" w:rsidR="00BD3E0E" w:rsidRDefault="00BD3E0E" w:rsidP="00C35A4A">
      <w:r>
        <w:separator/>
      </w:r>
    </w:p>
  </w:footnote>
  <w:footnote w:type="continuationSeparator" w:id="0">
    <w:p w14:paraId="33508239" w14:textId="77777777" w:rsidR="00BD3E0E" w:rsidRDefault="00BD3E0E" w:rsidP="00C3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77DEA" w14:textId="0F287249" w:rsidR="00FD2425" w:rsidRDefault="009A33D0" w:rsidP="00C35A4A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0" allowOverlap="1" wp14:anchorId="3B19009E" wp14:editId="6D6D2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818880" cy="12472670"/>
          <wp:effectExtent l="0" t="0" r="1270" b="5080"/>
          <wp:wrapNone/>
          <wp:docPr id="8" name="Kép 8" descr="bg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g 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8880" cy="1247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E0E">
      <w:rPr>
        <w:noProof/>
        <w:lang w:val="en-GB" w:eastAsia="en-GB"/>
      </w:rPr>
      <w:pict w14:anchorId="33B41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53.35pt;height:472.1pt;z-index:-251659264;mso-position-horizontal:center;mso-position-horizontal-relative:margin;mso-position-vertical:center;mso-position-vertical-relative:margin" o:allowincell="f">
          <v:imagedata r:id="rId2" o:title="Asset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150C2" w14:textId="78B4E388" w:rsidR="005E2702" w:rsidRDefault="009A33D0" w:rsidP="00C35A4A">
    <w:pPr>
      <w:pStyle w:val="lfej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 wp14:anchorId="1667F070" wp14:editId="67D886B6">
          <wp:simplePos x="0" y="0"/>
          <wp:positionH relativeFrom="margin">
            <wp:posOffset>-1534160</wp:posOffset>
          </wp:positionH>
          <wp:positionV relativeFrom="margin">
            <wp:posOffset>-1546225</wp:posOffset>
          </wp:positionV>
          <wp:extent cx="8818880" cy="12472670"/>
          <wp:effectExtent l="0" t="0" r="1270" b="5080"/>
          <wp:wrapNone/>
          <wp:docPr id="9" name="Kép 9" descr="bg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g 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8880" cy="1247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E0E">
      <w:rPr>
        <w:noProof/>
        <w:lang w:val="en-GB" w:eastAsia="en-GB"/>
      </w:rPr>
      <w:pict w14:anchorId="14E4E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595.2pt;height:841.8pt;z-index:-251658240;mso-position-horizontal:center;mso-position-horizontal-relative:margin;mso-position-vertical:center;mso-position-vertical-relative:margin" o:allowincell="f">
          <v:imagedata r:id="rId2" o:title="bg mem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6398" w14:textId="29B21EE2" w:rsidR="00FD2425" w:rsidRDefault="00882A98" w:rsidP="00C35A4A">
    <w:pPr>
      <w:pStyle w:val="lfej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723EFAC" wp14:editId="6A9176CD">
              <wp:simplePos x="0" y="0"/>
              <wp:positionH relativeFrom="column">
                <wp:posOffset>3820795</wp:posOffset>
              </wp:positionH>
              <wp:positionV relativeFrom="paragraph">
                <wp:posOffset>-281940</wp:posOffset>
              </wp:positionV>
              <wp:extent cx="2590800" cy="81407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814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0B15F2" w14:textId="6A04AC94" w:rsidR="00DC128A" w:rsidRPr="00FD2425" w:rsidRDefault="00DC128A" w:rsidP="00DC128A">
                          <w:pPr>
                            <w:pStyle w:val="Headertext"/>
                            <w:ind w:right="118"/>
                          </w:pPr>
                          <w:r w:rsidRPr="00FD2425">
                            <w:rPr>
                              <w:lang w:val="sr-Cyrl-RS"/>
                            </w:rPr>
                            <w:t>Српско забавиште,</w:t>
                          </w:r>
                          <w:r w:rsidRPr="005E2702">
                            <w:t xml:space="preserve"> </w:t>
                          </w:r>
                          <w:r w:rsidRPr="00FD2425">
                            <w:rPr>
                              <w:lang w:val="sr-Cyrl-RS"/>
                            </w:rPr>
                            <w:t>основна школа,</w:t>
                          </w:r>
                          <w:r w:rsidR="00882A98">
                            <w:t xml:space="preserve"> </w:t>
                          </w:r>
                          <w:r w:rsidRPr="00FD2425">
                            <w:rPr>
                              <w:lang w:val="sr-Cyrl-RS"/>
                            </w:rPr>
                            <w:t>гимназија, колегијум и библиотека</w:t>
                          </w:r>
                          <w:r w:rsidR="00882A98">
                            <w:t xml:space="preserve"> </w:t>
                          </w:r>
                          <w:r w:rsidRPr="00FD2425">
                            <w:t>„</w:t>
                          </w:r>
                          <w:r w:rsidRPr="00FD2425">
                            <w:rPr>
                              <w:lang w:val="sr-Cyrl-RS"/>
                            </w:rPr>
                            <w:t>Никола Тесла</w:t>
                          </w:r>
                          <w:r w:rsidRPr="00FD2425">
                            <w:t>”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>1074 Будимпешта, Трг ружа 6-7.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>Тел.: +36-1-351-6550</w:t>
                          </w:r>
                        </w:p>
                        <w:p w14:paraId="4155A5BA" w14:textId="77777777" w:rsidR="00DC128A" w:rsidRPr="00FD2425" w:rsidRDefault="00DC128A" w:rsidP="00DC128A">
                          <w:pPr>
                            <w:pStyle w:val="Headertext"/>
                            <w:ind w:right="118"/>
                          </w:pPr>
                          <w:r w:rsidRPr="00FD2425">
                            <w:rPr>
                              <w:lang w:val="sr-Cyrl-RS"/>
                            </w:rPr>
                            <w:t>Факс: +36-1-351-6554</w:t>
                          </w:r>
                          <w:r w:rsidRPr="00FD2425">
                            <w:rPr>
                              <w:lang w:val="sr-Cyrl-RS"/>
                            </w:rPr>
                            <w:br/>
                            <w:t xml:space="preserve">Имејл: </w:t>
                          </w:r>
                          <w:r w:rsidRPr="00FD2425">
                            <w:t>kontakt@nikola-tesla.hu</w:t>
                          </w:r>
                        </w:p>
                        <w:p w14:paraId="26B603FB" w14:textId="116319A6" w:rsidR="00DC128A" w:rsidRDefault="00DC12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23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85pt;margin-top:-22.2pt;width:204pt;height:64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" filled="f" stroked="f">
              <v:textbox>
                <w:txbxContent>
                  <w:p w14:paraId="210B15F2" w14:textId="6A04AC94" w:rsidR="00DC128A" w:rsidRPr="00FD2425" w:rsidRDefault="00DC128A" w:rsidP="00DC128A">
                    <w:pPr>
                      <w:pStyle w:val="Headertext"/>
                      <w:ind w:right="118"/>
                    </w:pPr>
                    <w:r w:rsidRPr="00FD2425">
                      <w:rPr>
                        <w:lang w:val="sr-Cyrl-RS"/>
                      </w:rPr>
                      <w:t>Српско забавиште,</w:t>
                    </w:r>
                    <w:r w:rsidRPr="005E2702">
                      <w:t xml:space="preserve"> </w:t>
                    </w:r>
                    <w:r w:rsidRPr="00FD2425">
                      <w:rPr>
                        <w:lang w:val="sr-Cyrl-RS"/>
                      </w:rPr>
                      <w:t>основна школа,</w:t>
                    </w:r>
                    <w:r w:rsidR="00882A98">
                      <w:t xml:space="preserve"> </w:t>
                    </w:r>
                    <w:r w:rsidRPr="00FD2425">
                      <w:rPr>
                        <w:lang w:val="sr-Cyrl-RS"/>
                      </w:rPr>
                      <w:t>гимназија, колегијум и библиотека</w:t>
                    </w:r>
                    <w:r w:rsidR="00882A98">
                      <w:t xml:space="preserve"> </w:t>
                    </w:r>
                    <w:r w:rsidRPr="00FD2425">
                      <w:t>„</w:t>
                    </w:r>
                    <w:r w:rsidRPr="00FD2425">
                      <w:rPr>
                        <w:lang w:val="sr-Cyrl-RS"/>
                      </w:rPr>
                      <w:t>Никола Тесла</w:t>
                    </w:r>
                    <w:r w:rsidRPr="00FD2425">
                      <w:t>”</w:t>
                    </w:r>
                    <w:r w:rsidRPr="00FD2425">
                      <w:rPr>
                        <w:lang w:val="sr-Cyrl-RS"/>
                      </w:rPr>
                      <w:br/>
                      <w:t>1074 Будимпешта, Трг ружа 6-7.</w:t>
                    </w:r>
                    <w:r w:rsidRPr="00FD2425">
                      <w:rPr>
                        <w:lang w:val="sr-Cyrl-RS"/>
                      </w:rPr>
                      <w:br/>
                      <w:t>Тел.: +36-1-351-6550</w:t>
                    </w:r>
                  </w:p>
                  <w:p w14:paraId="4155A5BA" w14:textId="77777777" w:rsidR="00DC128A" w:rsidRPr="00FD2425" w:rsidRDefault="00DC128A" w:rsidP="00DC128A">
                    <w:pPr>
                      <w:pStyle w:val="Headertext"/>
                      <w:ind w:right="118"/>
                    </w:pPr>
                    <w:r w:rsidRPr="00FD2425">
                      <w:rPr>
                        <w:lang w:val="sr-Cyrl-RS"/>
                      </w:rPr>
                      <w:t>Факс: +36-1-351-6554</w:t>
                    </w:r>
                    <w:r w:rsidRPr="00FD2425">
                      <w:rPr>
                        <w:lang w:val="sr-Cyrl-RS"/>
                      </w:rPr>
                      <w:br/>
                      <w:t xml:space="preserve">Имејл: </w:t>
                    </w:r>
                    <w:r w:rsidRPr="00FD2425">
                      <w:t>kontakt@nikola-tesla.hu</w:t>
                    </w:r>
                  </w:p>
                  <w:p w14:paraId="26B603FB" w14:textId="116319A6" w:rsidR="00DC128A" w:rsidRDefault="00DC128A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9B1FA51" wp14:editId="5DF09697">
              <wp:simplePos x="0" y="0"/>
              <wp:positionH relativeFrom="column">
                <wp:posOffset>1401445</wp:posOffset>
              </wp:positionH>
              <wp:positionV relativeFrom="paragraph">
                <wp:posOffset>-294640</wp:posOffset>
              </wp:positionV>
              <wp:extent cx="2679700" cy="869950"/>
              <wp:effectExtent l="0" t="0" r="0" b="6350"/>
              <wp:wrapNone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869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14A9B" w14:textId="0757CFE4" w:rsidR="00F143DF" w:rsidRPr="00FD2425" w:rsidRDefault="00F143DF" w:rsidP="00B35011">
                          <w:pPr>
                            <w:pStyle w:val="Headertext"/>
                            <w:ind w:right="118"/>
                          </w:pPr>
                          <w:r w:rsidRPr="00FD2425">
                            <w:t>Nikola Tesla</w:t>
                          </w:r>
                          <w:r w:rsidR="00882A98">
                            <w:t xml:space="preserve"> </w:t>
                          </w:r>
                          <w:r w:rsidR="00175525" w:rsidRPr="00FD2425">
                            <w:t>Szerb Tanítá</w:t>
                          </w:r>
                          <w:r w:rsidRPr="00FD2425">
                            <w:t>si Nyelvű Óvoda,</w:t>
                          </w:r>
                          <w:r w:rsidR="00281A40">
                            <w:t xml:space="preserve"> </w:t>
                          </w:r>
                          <w:r w:rsidRPr="00FD2425">
                            <w:t>Általános</w:t>
                          </w:r>
                          <w:r w:rsidR="00882A98">
                            <w:t xml:space="preserve"> </w:t>
                          </w:r>
                          <w:r w:rsidRPr="00FD2425">
                            <w:t>Iskola,</w:t>
                          </w:r>
                          <w:r w:rsidR="0032751B">
                            <w:t xml:space="preserve"> </w:t>
                          </w:r>
                          <w:r w:rsidR="000F0A8F" w:rsidRPr="00FD2425">
                            <w:t>Gimnázium</w:t>
                          </w:r>
                          <w:r w:rsidR="00F833B0" w:rsidRPr="00FD2425">
                            <w:t xml:space="preserve">, </w:t>
                          </w:r>
                          <w:r w:rsidR="000F0A8F" w:rsidRPr="00FD2425">
                            <w:t>Kollé</w:t>
                          </w:r>
                          <w:r w:rsidRPr="00FD2425">
                            <w:t>g</w:t>
                          </w:r>
                          <w:r w:rsidR="00175525" w:rsidRPr="00FD2425">
                            <w:t>i</w:t>
                          </w:r>
                          <w:r w:rsidRPr="00FD2425">
                            <w:t>um</w:t>
                          </w:r>
                          <w:r w:rsidR="00F833B0" w:rsidRPr="00FD2425">
                            <w:t xml:space="preserve"> és</w:t>
                          </w:r>
                          <w:r w:rsidR="00882A98">
                            <w:t xml:space="preserve"> </w:t>
                          </w:r>
                          <w:r w:rsidR="00F833B0" w:rsidRPr="00FD2425">
                            <w:t>Könyvtár</w:t>
                          </w:r>
                        </w:p>
                        <w:p w14:paraId="72B7DB2C" w14:textId="77777777" w:rsidR="00F143DF" w:rsidRPr="00FD2425" w:rsidRDefault="000F0A8F" w:rsidP="00B35011">
                          <w:pPr>
                            <w:pStyle w:val="Headertext"/>
                            <w:ind w:right="118"/>
                          </w:pPr>
                          <w:r w:rsidRPr="00FD2425">
                            <w:t>1074 Budapest, Ró</w:t>
                          </w:r>
                          <w:r w:rsidR="00F143DF" w:rsidRPr="00FD2425">
                            <w:t>zsák tere 6-7</w:t>
                          </w:r>
                        </w:p>
                        <w:p w14:paraId="12601009" w14:textId="77777777" w:rsidR="00F143DF" w:rsidRPr="00FD2425" w:rsidRDefault="00F143DF" w:rsidP="00B35011">
                          <w:pPr>
                            <w:pStyle w:val="Headertext"/>
                            <w:ind w:right="118"/>
                          </w:pPr>
                          <w:r w:rsidRPr="00FD2425">
                            <w:t>Tel.: +36-1-351-6550</w:t>
                          </w:r>
                        </w:p>
                        <w:p w14:paraId="0A53F639" w14:textId="77777777" w:rsidR="00F143DF" w:rsidRPr="00FD2425" w:rsidRDefault="00F143DF" w:rsidP="00B35011">
                          <w:pPr>
                            <w:pStyle w:val="Headertext"/>
                            <w:ind w:right="118"/>
                          </w:pPr>
                          <w:r w:rsidRPr="00FD2425">
                            <w:t>Fax: +36-1-351-6554</w:t>
                          </w:r>
                        </w:p>
                        <w:p w14:paraId="1AB1049A" w14:textId="3244A3F6" w:rsidR="00FD2425" w:rsidRPr="00FD2425" w:rsidRDefault="00F143DF" w:rsidP="00B35011">
                          <w:pPr>
                            <w:pStyle w:val="Headertext"/>
                            <w:ind w:right="118"/>
                          </w:pPr>
                          <w:r w:rsidRPr="00FD2425">
                            <w:t xml:space="preserve">E-mail: </w:t>
                          </w:r>
                          <w:hyperlink r:id="rId1" w:history="1">
                            <w:r w:rsidR="00FD2425" w:rsidRPr="00EB7229">
                              <w:rPr>
                                <w:rStyle w:val="Hiperhivatkozs"/>
                                <w:color w:val="1F497D" w:themeColor="text2"/>
                                <w:u w:val="none"/>
                              </w:rPr>
                              <w:t>kontakt@nikola-tesla.hu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9B1FA51" id="Szövegdoboz 2" o:spid="_x0000_s1027" type="#_x0000_t202" style="position:absolute;left:0;text-align:left;margin-left:110.35pt;margin-top:-23.2pt;width:211pt;height:6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" filled="f" stroked="f">
              <v:textbox>
                <w:txbxContent>
                  <w:p w14:paraId="1CA14A9B" w14:textId="0757CFE4" w:rsidR="00F143DF" w:rsidRPr="00FD2425" w:rsidRDefault="00F143DF" w:rsidP="00B35011">
                    <w:pPr>
                      <w:pStyle w:val="Headertext"/>
                      <w:ind w:right="118"/>
                    </w:pPr>
                    <w:r w:rsidRPr="00FD2425">
                      <w:t>Nikola Tesla</w:t>
                    </w:r>
                    <w:r w:rsidR="00882A98">
                      <w:t xml:space="preserve"> </w:t>
                    </w:r>
                    <w:r w:rsidR="00175525" w:rsidRPr="00FD2425">
                      <w:t>Szerb Tanítá</w:t>
                    </w:r>
                    <w:r w:rsidRPr="00FD2425">
                      <w:t>si Nyelvű Óvoda,</w:t>
                    </w:r>
                    <w:r w:rsidR="00281A40">
                      <w:t xml:space="preserve"> </w:t>
                    </w:r>
                    <w:r w:rsidRPr="00FD2425">
                      <w:t>Általános</w:t>
                    </w:r>
                    <w:r w:rsidR="00882A98">
                      <w:t xml:space="preserve"> </w:t>
                    </w:r>
                    <w:r w:rsidRPr="00FD2425">
                      <w:t>Iskola,</w:t>
                    </w:r>
                    <w:r w:rsidR="0032751B">
                      <w:t xml:space="preserve"> </w:t>
                    </w:r>
                    <w:r w:rsidR="000F0A8F" w:rsidRPr="00FD2425">
                      <w:t>Gimnázium</w:t>
                    </w:r>
                    <w:r w:rsidR="00F833B0" w:rsidRPr="00FD2425">
                      <w:t xml:space="preserve">, </w:t>
                    </w:r>
                    <w:r w:rsidR="000F0A8F" w:rsidRPr="00FD2425">
                      <w:t>Kollé</w:t>
                    </w:r>
                    <w:r w:rsidRPr="00FD2425">
                      <w:t>g</w:t>
                    </w:r>
                    <w:r w:rsidR="00175525" w:rsidRPr="00FD2425">
                      <w:t>i</w:t>
                    </w:r>
                    <w:r w:rsidRPr="00FD2425">
                      <w:t>um</w:t>
                    </w:r>
                    <w:r w:rsidR="00F833B0" w:rsidRPr="00FD2425">
                      <w:t xml:space="preserve"> és</w:t>
                    </w:r>
                    <w:r w:rsidR="00882A98">
                      <w:t xml:space="preserve"> </w:t>
                    </w:r>
                    <w:r w:rsidR="00F833B0" w:rsidRPr="00FD2425">
                      <w:t>Könyvtár</w:t>
                    </w:r>
                  </w:p>
                  <w:p w14:paraId="72B7DB2C" w14:textId="77777777" w:rsidR="00F143DF" w:rsidRPr="00FD2425" w:rsidRDefault="000F0A8F" w:rsidP="00B35011">
                    <w:pPr>
                      <w:pStyle w:val="Headertext"/>
                      <w:ind w:right="118"/>
                    </w:pPr>
                    <w:r w:rsidRPr="00FD2425">
                      <w:t>1074 Budapest, Ró</w:t>
                    </w:r>
                    <w:r w:rsidR="00F143DF" w:rsidRPr="00FD2425">
                      <w:t>zsák tere 6-7</w:t>
                    </w:r>
                  </w:p>
                  <w:p w14:paraId="12601009" w14:textId="77777777" w:rsidR="00F143DF" w:rsidRPr="00FD2425" w:rsidRDefault="00F143DF" w:rsidP="00B35011">
                    <w:pPr>
                      <w:pStyle w:val="Headertext"/>
                      <w:ind w:right="118"/>
                    </w:pPr>
                    <w:r w:rsidRPr="00FD2425">
                      <w:t>Tel.: +36-1-351-6550</w:t>
                    </w:r>
                  </w:p>
                  <w:p w14:paraId="0A53F639" w14:textId="77777777" w:rsidR="00F143DF" w:rsidRPr="00FD2425" w:rsidRDefault="00F143DF" w:rsidP="00B35011">
                    <w:pPr>
                      <w:pStyle w:val="Headertext"/>
                      <w:ind w:right="118"/>
                    </w:pPr>
                    <w:r w:rsidRPr="00FD2425">
                      <w:t>Fax: +36-1-351-6554</w:t>
                    </w:r>
                  </w:p>
                  <w:p w14:paraId="1AB1049A" w14:textId="3244A3F6" w:rsidR="00FD2425" w:rsidRPr="00FD2425" w:rsidRDefault="00F143DF" w:rsidP="00B35011">
                    <w:pPr>
                      <w:pStyle w:val="Headertext"/>
                      <w:ind w:right="118"/>
                    </w:pPr>
                    <w:r w:rsidRPr="00FD2425">
                      <w:t xml:space="preserve">E-mail: </w:t>
                    </w:r>
                    <w:hyperlink r:id="rId2" w:history="1">
                      <w:r w:rsidR="00FD2425" w:rsidRPr="00EB7229">
                        <w:rPr>
                          <w:rStyle w:val="Hiperhivatkozs"/>
                          <w:color w:val="1F497D" w:themeColor="text2"/>
                          <w:u w:val="none"/>
                        </w:rPr>
                        <w:t>kontakt@nikola-tesla.hu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 wp14:anchorId="772021C8" wp14:editId="12B5BD6E">
          <wp:simplePos x="0" y="0"/>
          <wp:positionH relativeFrom="margin">
            <wp:posOffset>38100</wp:posOffset>
          </wp:positionH>
          <wp:positionV relativeFrom="margin">
            <wp:posOffset>-973455</wp:posOffset>
          </wp:positionV>
          <wp:extent cx="1841500" cy="1551940"/>
          <wp:effectExtent l="0" t="0" r="6350" b="0"/>
          <wp:wrapNone/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3E0E">
      <w:rPr>
        <w:noProof/>
        <w:lang w:val="en-GB" w:eastAsia="en-GB"/>
      </w:rPr>
      <w:pict w14:anchorId="3DD54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-149.7pt;margin-top:-231pt;width:694.4pt;height:982.1pt;z-index:-251655168;mso-position-horizontal:absolute;mso-position-horizontal-relative:margin;mso-position-vertical-relative:margin" o:allowincell="f">
          <v:imagedata r:id="rId4" o:title="bg memo" gain="19661f" blacklevel="27525f"/>
          <w10:wrap anchorx="margin" anchory="margin"/>
        </v:shape>
      </w:pict>
    </w:r>
  </w:p>
  <w:p w14:paraId="5DCCCBA1" w14:textId="25BBAFD7" w:rsidR="00FD2425" w:rsidRDefault="00FD2425" w:rsidP="00C35A4A">
    <w:pPr>
      <w:pStyle w:val="lfej"/>
    </w:pPr>
  </w:p>
  <w:p w14:paraId="75B27DCF" w14:textId="70A3577A" w:rsidR="00FD2425" w:rsidRDefault="00FD2425" w:rsidP="00C35A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58E2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753F8"/>
    <w:multiLevelType w:val="hybridMultilevel"/>
    <w:tmpl w:val="323452AC"/>
    <w:lvl w:ilvl="0" w:tplc="197033E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D02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2063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C9A3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9A0BB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6EDE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14A16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42CE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8C99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EB780E"/>
    <w:multiLevelType w:val="hybridMultilevel"/>
    <w:tmpl w:val="86D8AF08"/>
    <w:lvl w:ilvl="0" w:tplc="6C1CD22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 w:val="0"/>
        <w:i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4E02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CFBFE">
      <w:start w:val="1"/>
      <w:numFmt w:val="upperLetter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E8C4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CE7F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EF4D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A78F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482B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A20D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108FB"/>
    <w:multiLevelType w:val="hybridMultilevel"/>
    <w:tmpl w:val="CB5ADFC8"/>
    <w:lvl w:ilvl="0" w:tplc="93B28A9A">
      <w:start w:val="2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2" w:hanging="360"/>
      </w:pPr>
    </w:lvl>
    <w:lvl w:ilvl="2" w:tplc="040E001B" w:tentative="1">
      <w:start w:val="1"/>
      <w:numFmt w:val="lowerRoman"/>
      <w:lvlText w:val="%3."/>
      <w:lvlJc w:val="right"/>
      <w:pPr>
        <w:ind w:left="2582" w:hanging="180"/>
      </w:pPr>
    </w:lvl>
    <w:lvl w:ilvl="3" w:tplc="040E000F" w:tentative="1">
      <w:start w:val="1"/>
      <w:numFmt w:val="decimal"/>
      <w:lvlText w:val="%4."/>
      <w:lvlJc w:val="left"/>
      <w:pPr>
        <w:ind w:left="3302" w:hanging="360"/>
      </w:pPr>
    </w:lvl>
    <w:lvl w:ilvl="4" w:tplc="040E0019" w:tentative="1">
      <w:start w:val="1"/>
      <w:numFmt w:val="lowerLetter"/>
      <w:lvlText w:val="%5."/>
      <w:lvlJc w:val="left"/>
      <w:pPr>
        <w:ind w:left="4022" w:hanging="360"/>
      </w:pPr>
    </w:lvl>
    <w:lvl w:ilvl="5" w:tplc="040E001B" w:tentative="1">
      <w:start w:val="1"/>
      <w:numFmt w:val="lowerRoman"/>
      <w:lvlText w:val="%6."/>
      <w:lvlJc w:val="right"/>
      <w:pPr>
        <w:ind w:left="4742" w:hanging="180"/>
      </w:pPr>
    </w:lvl>
    <w:lvl w:ilvl="6" w:tplc="040E000F" w:tentative="1">
      <w:start w:val="1"/>
      <w:numFmt w:val="decimal"/>
      <w:lvlText w:val="%7."/>
      <w:lvlJc w:val="left"/>
      <w:pPr>
        <w:ind w:left="5462" w:hanging="360"/>
      </w:pPr>
    </w:lvl>
    <w:lvl w:ilvl="7" w:tplc="040E0019" w:tentative="1">
      <w:start w:val="1"/>
      <w:numFmt w:val="lowerLetter"/>
      <w:lvlText w:val="%8."/>
      <w:lvlJc w:val="left"/>
      <w:pPr>
        <w:ind w:left="6182" w:hanging="360"/>
      </w:pPr>
    </w:lvl>
    <w:lvl w:ilvl="8" w:tplc="040E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 w15:restartNumberingAfterBreak="0">
    <w:nsid w:val="13BA7018"/>
    <w:multiLevelType w:val="hybridMultilevel"/>
    <w:tmpl w:val="4B2407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D68F2"/>
    <w:multiLevelType w:val="hybridMultilevel"/>
    <w:tmpl w:val="386A987E"/>
    <w:lvl w:ilvl="0" w:tplc="A0D807D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 w:val="0"/>
        <w:i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EF3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EB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AE9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6C2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608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850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836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71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A00BF3"/>
    <w:multiLevelType w:val="hybridMultilevel"/>
    <w:tmpl w:val="5374E802"/>
    <w:lvl w:ilvl="0" w:tplc="5BF0910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841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B9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4FD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C9B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695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EBAC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639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CEFD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7011F6"/>
    <w:multiLevelType w:val="hybridMultilevel"/>
    <w:tmpl w:val="5A0E1E84"/>
    <w:lvl w:ilvl="0" w:tplc="1142572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0601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EFF9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2B03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28C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5EB7A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9A2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20051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0B63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26304"/>
    <w:multiLevelType w:val="hybridMultilevel"/>
    <w:tmpl w:val="C69CF1B2"/>
    <w:lvl w:ilvl="0" w:tplc="D4FC54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0975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C64A6">
      <w:start w:val="3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0E0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0C53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4801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4FB5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E150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2D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12"/>
    <w:rsid w:val="000456BD"/>
    <w:rsid w:val="00045D93"/>
    <w:rsid w:val="00050D41"/>
    <w:rsid w:val="000649EB"/>
    <w:rsid w:val="000A7778"/>
    <w:rsid w:val="000F0A8F"/>
    <w:rsid w:val="00137F95"/>
    <w:rsid w:val="00175525"/>
    <w:rsid w:val="00185CDD"/>
    <w:rsid w:val="001D3D42"/>
    <w:rsid w:val="001F6A5D"/>
    <w:rsid w:val="00235DF0"/>
    <w:rsid w:val="00242338"/>
    <w:rsid w:val="00274E7A"/>
    <w:rsid w:val="00281A40"/>
    <w:rsid w:val="00291222"/>
    <w:rsid w:val="002C7276"/>
    <w:rsid w:val="002E0EE3"/>
    <w:rsid w:val="0032751B"/>
    <w:rsid w:val="0034560C"/>
    <w:rsid w:val="00394EC1"/>
    <w:rsid w:val="003B3060"/>
    <w:rsid w:val="003D116D"/>
    <w:rsid w:val="0040235B"/>
    <w:rsid w:val="00402E2B"/>
    <w:rsid w:val="00411FCC"/>
    <w:rsid w:val="004531DD"/>
    <w:rsid w:val="0046227C"/>
    <w:rsid w:val="004806B5"/>
    <w:rsid w:val="00530FE6"/>
    <w:rsid w:val="00566548"/>
    <w:rsid w:val="00572BF8"/>
    <w:rsid w:val="005E2702"/>
    <w:rsid w:val="00636388"/>
    <w:rsid w:val="006C6CC5"/>
    <w:rsid w:val="006D66DA"/>
    <w:rsid w:val="00713430"/>
    <w:rsid w:val="00714C03"/>
    <w:rsid w:val="0079753A"/>
    <w:rsid w:val="0079781F"/>
    <w:rsid w:val="007B2996"/>
    <w:rsid w:val="007E0B78"/>
    <w:rsid w:val="007E61AD"/>
    <w:rsid w:val="0081216B"/>
    <w:rsid w:val="00837E32"/>
    <w:rsid w:val="00853FF7"/>
    <w:rsid w:val="00882A98"/>
    <w:rsid w:val="008A10D3"/>
    <w:rsid w:val="008E2EB6"/>
    <w:rsid w:val="009121EA"/>
    <w:rsid w:val="00940586"/>
    <w:rsid w:val="009A33D0"/>
    <w:rsid w:val="009B6EA8"/>
    <w:rsid w:val="00A64EA0"/>
    <w:rsid w:val="00A96075"/>
    <w:rsid w:val="00AE1337"/>
    <w:rsid w:val="00B35011"/>
    <w:rsid w:val="00B86B35"/>
    <w:rsid w:val="00BC7D0F"/>
    <w:rsid w:val="00BD3E0E"/>
    <w:rsid w:val="00BE3612"/>
    <w:rsid w:val="00BF1D1B"/>
    <w:rsid w:val="00BF7FD5"/>
    <w:rsid w:val="00C35A4A"/>
    <w:rsid w:val="00C42B27"/>
    <w:rsid w:val="00C438C8"/>
    <w:rsid w:val="00C64A18"/>
    <w:rsid w:val="00C70E5F"/>
    <w:rsid w:val="00D5265C"/>
    <w:rsid w:val="00D56226"/>
    <w:rsid w:val="00D64C0E"/>
    <w:rsid w:val="00D70E2E"/>
    <w:rsid w:val="00D77639"/>
    <w:rsid w:val="00D96FAD"/>
    <w:rsid w:val="00DA0D3D"/>
    <w:rsid w:val="00DA1152"/>
    <w:rsid w:val="00DC128A"/>
    <w:rsid w:val="00DF618A"/>
    <w:rsid w:val="00E01A81"/>
    <w:rsid w:val="00E969F4"/>
    <w:rsid w:val="00E96B7E"/>
    <w:rsid w:val="00EA421C"/>
    <w:rsid w:val="00EB7229"/>
    <w:rsid w:val="00EE08FB"/>
    <w:rsid w:val="00EE2EA4"/>
    <w:rsid w:val="00F143DF"/>
    <w:rsid w:val="00F61DC8"/>
    <w:rsid w:val="00F75B1A"/>
    <w:rsid w:val="00F833B0"/>
    <w:rsid w:val="00FB2005"/>
    <w:rsid w:val="00FB5F78"/>
    <w:rsid w:val="00FD2425"/>
    <w:rsid w:val="00FE4662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3BE7205"/>
  <w15:docId w15:val="{93ED7D50-23A9-4F2D-9E00-1F911F86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5A4A"/>
    <w:pPr>
      <w:ind w:right="1418"/>
      <w:jc w:val="both"/>
    </w:pPr>
    <w:rPr>
      <w:rFonts w:ascii="Myriad Pro" w:hAnsi="Myriad Pro"/>
      <w:sz w:val="24"/>
      <w:lang w:val="sr-Cyrl-C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C6CC5"/>
    <w:pPr>
      <w:spacing w:before="240"/>
      <w:ind w:right="1559"/>
      <w:outlineLvl w:val="0"/>
    </w:pPr>
    <w:rPr>
      <w:rFonts w:eastAsia="Times New Roman" w:cs="Times New Roman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64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61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912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222"/>
  </w:style>
  <w:style w:type="paragraph" w:styleId="llb">
    <w:name w:val="footer"/>
    <w:basedOn w:val="Norml"/>
    <w:link w:val="llbChar"/>
    <w:uiPriority w:val="99"/>
    <w:unhideWhenUsed/>
    <w:rsid w:val="002912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222"/>
  </w:style>
  <w:style w:type="paragraph" w:styleId="Listaszerbekezds">
    <w:name w:val="List Paragraph"/>
    <w:basedOn w:val="Norml"/>
    <w:uiPriority w:val="34"/>
    <w:qFormat/>
    <w:rsid w:val="00274E7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D2425"/>
    <w:rPr>
      <w:color w:val="0000FF" w:themeColor="hyperlink"/>
      <w:u w:val="single"/>
    </w:rPr>
  </w:style>
  <w:style w:type="paragraph" w:customStyle="1" w:styleId="Headertext">
    <w:name w:val="Header text"/>
    <w:qFormat/>
    <w:rsid w:val="00C35A4A"/>
    <w:pPr>
      <w:spacing w:after="0" w:line="216" w:lineRule="auto"/>
    </w:pPr>
    <w:rPr>
      <w:rFonts w:ascii="Myriad Pro" w:hAnsi="Myriad Pro"/>
      <w:b/>
      <w:color w:val="1F497D" w:themeColor="text2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6C6CC5"/>
    <w:rPr>
      <w:rFonts w:ascii="Myriad Pro" w:eastAsia="Times New Roman" w:hAnsi="Myriad Pro" w:cs="Times New Roman"/>
      <w:sz w:val="28"/>
      <w:szCs w:val="28"/>
      <w:lang w:val="sr-Cyrl-CS"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C6CC5"/>
    <w:rPr>
      <w:b/>
    </w:rPr>
  </w:style>
  <w:style w:type="character" w:customStyle="1" w:styleId="AlcmChar">
    <w:name w:val="Alcím Char"/>
    <w:basedOn w:val="Bekezdsalapbettpusa"/>
    <w:link w:val="Alcm"/>
    <w:uiPriority w:val="11"/>
    <w:rsid w:val="006C6CC5"/>
    <w:rPr>
      <w:rFonts w:ascii="Myriad Pro" w:hAnsi="Myriad Pro"/>
      <w:b/>
      <w:sz w:val="24"/>
      <w:lang w:val="sr-Cyrl-CS" w:eastAsia="hu-HU"/>
    </w:rPr>
  </w:style>
  <w:style w:type="character" w:styleId="Finomkiemels">
    <w:name w:val="Subtle Emphasis"/>
    <w:uiPriority w:val="19"/>
    <w:qFormat/>
    <w:rsid w:val="00C35A4A"/>
    <w:rPr>
      <w:rFonts w:ascii="Myriad Pro" w:eastAsia="Times New Roman" w:hAnsi="Myriad Pro" w:cs="Times New Roman"/>
      <w:i/>
      <w:sz w:val="24"/>
      <w:szCs w:val="24"/>
      <w:lang w:val="sr-Cyrl-CS"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C35A4A"/>
    <w:pPr>
      <w:spacing w:before="200" w:after="160"/>
      <w:ind w:left="864" w:right="864"/>
      <w:jc w:val="center"/>
    </w:pPr>
    <w:rPr>
      <w:i/>
      <w:iCs/>
      <w:color w:val="404040" w:themeColor="text1" w:themeTint="BF"/>
      <w:sz w:val="28"/>
      <w:szCs w:val="28"/>
    </w:rPr>
  </w:style>
  <w:style w:type="character" w:customStyle="1" w:styleId="IdzetChar">
    <w:name w:val="Idézet Char"/>
    <w:basedOn w:val="Bekezdsalapbettpusa"/>
    <w:link w:val="Idzet"/>
    <w:uiPriority w:val="29"/>
    <w:rsid w:val="00C35A4A"/>
    <w:rPr>
      <w:rFonts w:ascii="Myriad Pro" w:hAnsi="Myriad Pro"/>
      <w:i/>
      <w:iCs/>
      <w:color w:val="404040" w:themeColor="text1" w:themeTint="BF"/>
      <w:sz w:val="28"/>
      <w:szCs w:val="28"/>
      <w:lang w:val="sr-Cyrl-CS" w:eastAsia="hu-HU"/>
    </w:rPr>
  </w:style>
  <w:style w:type="paragraph" w:styleId="Cm">
    <w:name w:val="Title"/>
    <w:basedOn w:val="Alcm"/>
    <w:next w:val="Norml"/>
    <w:link w:val="CmChar"/>
    <w:uiPriority w:val="10"/>
    <w:qFormat/>
    <w:rsid w:val="006C6CC5"/>
    <w:rPr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6C6CC5"/>
    <w:rPr>
      <w:rFonts w:ascii="Myriad Pro" w:eastAsia="Times New Roman" w:hAnsi="Myriad Pro" w:cs="Times New Roman"/>
      <w:b/>
      <w:sz w:val="28"/>
      <w:szCs w:val="28"/>
      <w:lang w:val="sr-Cyrl-CS" w:eastAsia="hu-HU"/>
    </w:rPr>
  </w:style>
  <w:style w:type="character" w:styleId="Ershivatkozs">
    <w:name w:val="Intense Reference"/>
    <w:basedOn w:val="Bekezdsalapbettpusa"/>
    <w:uiPriority w:val="32"/>
    <w:qFormat/>
    <w:rsid w:val="006C6CC5"/>
    <w:rPr>
      <w:b/>
      <w:bCs/>
      <w:smallCaps/>
      <w:color w:val="1F497D" w:themeColor="text2"/>
      <w:spacing w:val="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64E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Cyrl-CS" w:eastAsia="hu-HU"/>
    </w:rPr>
  </w:style>
  <w:style w:type="table" w:customStyle="1" w:styleId="TableGrid">
    <w:name w:val="TableGrid"/>
    <w:rsid w:val="00A64EA0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59"/>
    <w:rsid w:val="00BF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kontakt@nikola-tesla.hu" TargetMode="External"/><Relationship Id="rId1" Type="http://schemas.openxmlformats.org/officeDocument/2006/relationships/hyperlink" Target="mailto:kontakt@nikola-tesla.hu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8295A-0952-4E00-AF5B-6B63979C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1860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G-REND</dc:creator>
  <cp:lastModifiedBy>Jovanka</cp:lastModifiedBy>
  <cp:revision>2</cp:revision>
  <cp:lastPrinted>2022-05-13T20:13:00Z</cp:lastPrinted>
  <dcterms:created xsi:type="dcterms:W3CDTF">2022-05-13T20:13:00Z</dcterms:created>
  <dcterms:modified xsi:type="dcterms:W3CDTF">2022-05-13T20:13:00Z</dcterms:modified>
</cp:coreProperties>
</file>